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柘荣县农村信用合作联社股份有限公司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第四季度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关联交易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信息披露</w:t>
      </w:r>
    </w:p>
    <w:p>
      <w:pPr>
        <w:jc w:val="left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根据《银行保险机构关联交易管理办法》（中国银保监会2022年1号令）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有关规定，现将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柘荣县农村信用合作联社股份有限公司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（以下简称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)202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第四季度</w:t>
      </w:r>
      <w:r>
        <w:rPr>
          <w:rFonts w:hint="eastAsia" w:ascii="仿宋_GB2312" w:hAnsi="仿宋_GB2312" w:eastAsia="仿宋_GB2312" w:cs="仿宋_GB2312"/>
          <w:sz w:val="32"/>
          <w:szCs w:val="32"/>
        </w:rPr>
        <w:t>关联交易信息披露如下：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一、资本净额情况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月末，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联社</w:t>
      </w:r>
      <w:r>
        <w:rPr>
          <w:rFonts w:hint="eastAsia" w:ascii="仿宋_GB2312" w:hAnsi="仿宋_GB2312" w:eastAsia="仿宋_GB2312" w:cs="仿宋_GB2312"/>
          <w:sz w:val="32"/>
          <w:szCs w:val="32"/>
        </w:rPr>
        <w:t>资本净额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45980.81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二、关联交易情况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单位：万元、户、笔</w:t>
      </w:r>
    </w:p>
    <w:tbl>
      <w:tblPr>
        <w:tblStyle w:val="3"/>
        <w:tblW w:w="8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6"/>
        <w:gridCol w:w="1501"/>
        <w:gridCol w:w="1444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3296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关联交易类型</w:t>
            </w:r>
          </w:p>
        </w:tc>
        <w:tc>
          <w:tcPr>
            <w:tcW w:w="1501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笔数</w:t>
            </w:r>
          </w:p>
        </w:tc>
        <w:tc>
          <w:tcPr>
            <w:tcW w:w="1444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户数</w:t>
            </w:r>
          </w:p>
        </w:tc>
        <w:tc>
          <w:tcPr>
            <w:tcW w:w="2063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交易金额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授信类</w:t>
            </w: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6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3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资产转移类</w:t>
            </w: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3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服务类</w:t>
            </w: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3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存款和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类型</w:t>
            </w: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报告期内（第四季度）授信类交易6笔，其中关联自然人授信业务5笔，共计104万元（用信余额98.15万元），关联法人授信业务1笔，500万元（用信余额0万元）。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三、全部关联交易情况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截至2025年12月末，联社关联交易主要集中在授信类业务，涉及6户、授信金额604万元,用信余额98.15万元，其中：贷款业务涉及3户，交易余额98万元，贷记卡涉及2户，透支余额0.15万元。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部关联方的授信余额为98.15万元，占联社上季末资本净额的0.21%，未超过监管限值50%；最大一户福建省柘荣县阳春茶叶有限公司，授信金额500万元（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余额为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），占资本净额1.09%，未超过监管限值10%；最大一户关联方所在集团客户授信余额占联社上季末资本净额1.09%,未超过监管限值15%，符合监管要求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上述关联交易的定价依据市场原则进行，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条件不优于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对非关联方同类交易的条件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符合中国人民银行利率政策及本联社同类产品定价相关管理制度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为本联社</w:t>
      </w:r>
      <w:r>
        <w:rPr>
          <w:rFonts w:hint="eastAsia" w:ascii="仿宋_GB2312" w:hAnsi="仿宋_GB2312" w:eastAsia="仿宋_GB2312" w:cs="仿宋_GB2312"/>
          <w:sz w:val="32"/>
          <w:szCs w:val="32"/>
        </w:rPr>
        <w:t>日常经营授信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及存款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联社</w:t>
      </w:r>
      <w:r>
        <w:rPr>
          <w:rFonts w:hint="eastAsia" w:ascii="仿宋_GB2312" w:hAnsi="仿宋_GB2312" w:eastAsia="仿宋_GB2312" w:cs="仿宋_GB2312"/>
          <w:sz w:val="32"/>
          <w:szCs w:val="32"/>
        </w:rPr>
        <w:t>正常经营活动及财务状况无重大影响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未损害本联社股东利益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柘荣县农村信用合作联社股份有限公司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82492"/>
    <w:rsid w:val="0113402A"/>
    <w:rsid w:val="027E0D39"/>
    <w:rsid w:val="02FD04D7"/>
    <w:rsid w:val="03582492"/>
    <w:rsid w:val="04E05A2D"/>
    <w:rsid w:val="057463D3"/>
    <w:rsid w:val="07532E4D"/>
    <w:rsid w:val="088A2DBC"/>
    <w:rsid w:val="09A52236"/>
    <w:rsid w:val="09D779BB"/>
    <w:rsid w:val="0AF32889"/>
    <w:rsid w:val="0B8E5780"/>
    <w:rsid w:val="0C73164C"/>
    <w:rsid w:val="0C9D5B86"/>
    <w:rsid w:val="0D8F6E9B"/>
    <w:rsid w:val="0E247D43"/>
    <w:rsid w:val="0FE01E98"/>
    <w:rsid w:val="101C7090"/>
    <w:rsid w:val="104216A3"/>
    <w:rsid w:val="11E03927"/>
    <w:rsid w:val="1235229C"/>
    <w:rsid w:val="12AC5E37"/>
    <w:rsid w:val="13313C85"/>
    <w:rsid w:val="14AE03B3"/>
    <w:rsid w:val="150B18BF"/>
    <w:rsid w:val="15897414"/>
    <w:rsid w:val="163C6C9A"/>
    <w:rsid w:val="18C653A8"/>
    <w:rsid w:val="1940517D"/>
    <w:rsid w:val="1A2758F2"/>
    <w:rsid w:val="1AFD4998"/>
    <w:rsid w:val="1B0D31C0"/>
    <w:rsid w:val="1BAC7A10"/>
    <w:rsid w:val="1E7525E2"/>
    <w:rsid w:val="1E7C2BC8"/>
    <w:rsid w:val="1EB03C88"/>
    <w:rsid w:val="21197E8F"/>
    <w:rsid w:val="214E2BC3"/>
    <w:rsid w:val="21DE4ED0"/>
    <w:rsid w:val="2236482B"/>
    <w:rsid w:val="22820F5F"/>
    <w:rsid w:val="230E1776"/>
    <w:rsid w:val="23536DE2"/>
    <w:rsid w:val="25196CB5"/>
    <w:rsid w:val="25262F8B"/>
    <w:rsid w:val="26EC409D"/>
    <w:rsid w:val="28913C6B"/>
    <w:rsid w:val="28DB3015"/>
    <w:rsid w:val="292C26BA"/>
    <w:rsid w:val="2A4A4983"/>
    <w:rsid w:val="2ABA49E2"/>
    <w:rsid w:val="2AE864D8"/>
    <w:rsid w:val="2BF43957"/>
    <w:rsid w:val="2C4E4964"/>
    <w:rsid w:val="2E427BEF"/>
    <w:rsid w:val="2E4F6C0B"/>
    <w:rsid w:val="2EEC5760"/>
    <w:rsid w:val="2F250524"/>
    <w:rsid w:val="2F2B0A41"/>
    <w:rsid w:val="30161D83"/>
    <w:rsid w:val="341B03C5"/>
    <w:rsid w:val="348B4F24"/>
    <w:rsid w:val="34D82FC0"/>
    <w:rsid w:val="35B517E2"/>
    <w:rsid w:val="36573962"/>
    <w:rsid w:val="370E23C8"/>
    <w:rsid w:val="373061EB"/>
    <w:rsid w:val="373773D6"/>
    <w:rsid w:val="3BB33BFE"/>
    <w:rsid w:val="3C6C015D"/>
    <w:rsid w:val="3DD954FF"/>
    <w:rsid w:val="3DDF7D86"/>
    <w:rsid w:val="3E5E2D6A"/>
    <w:rsid w:val="3F706410"/>
    <w:rsid w:val="3F966138"/>
    <w:rsid w:val="439F3DAE"/>
    <w:rsid w:val="43DD348E"/>
    <w:rsid w:val="44DE6AC7"/>
    <w:rsid w:val="44EB1B53"/>
    <w:rsid w:val="44FD6BBE"/>
    <w:rsid w:val="45A82199"/>
    <w:rsid w:val="45EB41C4"/>
    <w:rsid w:val="46CA7784"/>
    <w:rsid w:val="47C22A8D"/>
    <w:rsid w:val="47F05BFA"/>
    <w:rsid w:val="484D6241"/>
    <w:rsid w:val="495812A0"/>
    <w:rsid w:val="4A5E4053"/>
    <w:rsid w:val="50846BD1"/>
    <w:rsid w:val="54083EC4"/>
    <w:rsid w:val="557E483F"/>
    <w:rsid w:val="570403E9"/>
    <w:rsid w:val="58820861"/>
    <w:rsid w:val="58E654E2"/>
    <w:rsid w:val="58EE3AA3"/>
    <w:rsid w:val="58FC50B4"/>
    <w:rsid w:val="5A5C2E02"/>
    <w:rsid w:val="5B5C092E"/>
    <w:rsid w:val="5CEC7BD0"/>
    <w:rsid w:val="5D762837"/>
    <w:rsid w:val="5DA70892"/>
    <w:rsid w:val="5E321A26"/>
    <w:rsid w:val="60B8688E"/>
    <w:rsid w:val="61E7472F"/>
    <w:rsid w:val="64E245F2"/>
    <w:rsid w:val="64FF1A54"/>
    <w:rsid w:val="65072CE4"/>
    <w:rsid w:val="653E0E94"/>
    <w:rsid w:val="66A308D4"/>
    <w:rsid w:val="67993365"/>
    <w:rsid w:val="68F169C5"/>
    <w:rsid w:val="6A4D2DBD"/>
    <w:rsid w:val="6D7233A4"/>
    <w:rsid w:val="6E873EE3"/>
    <w:rsid w:val="6F463B6B"/>
    <w:rsid w:val="6FD7705D"/>
    <w:rsid w:val="6FE476A3"/>
    <w:rsid w:val="71D06161"/>
    <w:rsid w:val="71F405EC"/>
    <w:rsid w:val="720F684A"/>
    <w:rsid w:val="72C73EE2"/>
    <w:rsid w:val="73555059"/>
    <w:rsid w:val="73782849"/>
    <w:rsid w:val="748107F0"/>
    <w:rsid w:val="74F841F7"/>
    <w:rsid w:val="799A4A9D"/>
    <w:rsid w:val="79F47A51"/>
    <w:rsid w:val="7B7E0FD7"/>
    <w:rsid w:val="7B9B5D73"/>
    <w:rsid w:val="7E7D6E5D"/>
    <w:rsid w:val="7E833BD5"/>
    <w:rsid w:val="7E90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2022-09-26T04:00:00Z</dcterms:created>
  <dc:creator>潘艳</dc:creator>
  <cp:lastModifiedBy>袁晓燕</cp:lastModifiedBy>
  <cp:lastPrinted>2024-01-16T04:03:00Z</cp:lastPrinted>
  <dcterms:modified xsi:type="dcterms:W3CDTF">2026-02-26T08:18:45Z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81CFCD068D87403893B85DE6055676BC_12</vt:lpwstr>
  </property>
</Properties>
</file>