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DA180">
      <w:pPr>
        <w:pStyle w:val="16"/>
        <w:widowControl/>
        <w:shd w:val="clear" w:color="auto" w:fill="FFFFFF"/>
        <w:spacing w:before="0" w:beforeAutospacing="0" w:after="0" w:afterAutospacing="0" w:line="360" w:lineRule="auto"/>
        <w:jc w:val="center"/>
        <w:rPr>
          <w:rStyle w:val="21"/>
          <w:rFonts w:hint="eastAsia" w:ascii="宋体" w:hAnsi="宋体" w:eastAsia="宋体" w:cs="宋体"/>
          <w:color w:val="auto"/>
          <w:sz w:val="72"/>
          <w:szCs w:val="72"/>
          <w:highlight w:val="none"/>
          <w:shd w:val="clear" w:color="auto" w:fill="FFFFFF"/>
          <w:lang w:val="en-US" w:eastAsia="zh-CN"/>
        </w:rPr>
      </w:pPr>
    </w:p>
    <w:p w14:paraId="31DF3A9A">
      <w:pPr>
        <w:pStyle w:val="16"/>
        <w:widowControl/>
        <w:shd w:val="clear" w:color="auto" w:fill="FFFFFF"/>
        <w:spacing w:before="0" w:beforeAutospacing="0" w:after="0" w:afterAutospacing="0" w:line="360" w:lineRule="auto"/>
        <w:ind w:right="57" w:rightChars="27"/>
        <w:jc w:val="center"/>
        <w:rPr>
          <w:rStyle w:val="21"/>
          <w:rFonts w:hint="eastAsia" w:ascii="宋体" w:hAnsi="宋体" w:eastAsia="宋体" w:cs="宋体"/>
          <w:b/>
          <w:bCs w:val="0"/>
          <w:color w:val="auto"/>
          <w:sz w:val="72"/>
          <w:szCs w:val="72"/>
          <w:highlight w:val="none"/>
          <w:shd w:val="clear" w:color="auto" w:fill="FFFFFF"/>
          <w:lang w:eastAsia="zh-CN"/>
        </w:rPr>
      </w:pPr>
      <w:r>
        <w:rPr>
          <w:rStyle w:val="21"/>
          <w:rFonts w:hint="eastAsia" w:ascii="宋体" w:hAnsi="宋体" w:cs="宋体"/>
          <w:b/>
          <w:bCs w:val="0"/>
          <w:color w:val="auto"/>
          <w:sz w:val="36"/>
          <w:szCs w:val="36"/>
          <w:highlight w:val="none"/>
          <w:shd w:val="clear" w:color="auto" w:fill="FFFFFF"/>
          <w:lang w:val="en-US" w:eastAsia="zh-CN"/>
        </w:rPr>
        <w:t>建瓯农商银行保安服务采购项目</w:t>
      </w:r>
    </w:p>
    <w:p w14:paraId="7CA83F2B">
      <w:pPr>
        <w:pStyle w:val="16"/>
        <w:widowControl/>
        <w:shd w:val="clear" w:color="auto" w:fill="FFFFFF"/>
        <w:spacing w:before="0" w:beforeAutospacing="0" w:after="0" w:afterAutospacing="0" w:line="360" w:lineRule="auto"/>
        <w:jc w:val="center"/>
        <w:rPr>
          <w:rStyle w:val="21"/>
          <w:rFonts w:hint="eastAsia" w:ascii="宋体" w:hAnsi="宋体" w:cs="宋体"/>
          <w:color w:val="auto"/>
          <w:sz w:val="32"/>
          <w:szCs w:val="32"/>
          <w:highlight w:val="none"/>
          <w:shd w:val="clear" w:color="auto" w:fill="FFFFFF"/>
        </w:rPr>
      </w:pPr>
    </w:p>
    <w:p w14:paraId="76ABE68D">
      <w:pPr>
        <w:pStyle w:val="16"/>
        <w:widowControl/>
        <w:shd w:val="clear" w:color="auto" w:fill="FFFFFF"/>
        <w:spacing w:before="0" w:beforeAutospacing="0" w:after="0" w:afterAutospacing="0" w:line="360" w:lineRule="auto"/>
        <w:jc w:val="center"/>
        <w:rPr>
          <w:rStyle w:val="21"/>
          <w:rFonts w:hint="eastAsia" w:ascii="宋体" w:hAnsi="宋体" w:cs="宋体"/>
          <w:color w:val="auto"/>
          <w:sz w:val="32"/>
          <w:szCs w:val="32"/>
          <w:highlight w:val="none"/>
          <w:shd w:val="clear" w:color="auto" w:fill="FFFFFF"/>
        </w:rPr>
      </w:pPr>
    </w:p>
    <w:p w14:paraId="72FE88D2">
      <w:pPr>
        <w:pStyle w:val="16"/>
        <w:widowControl/>
        <w:shd w:val="clear" w:color="auto" w:fill="FFFFFF"/>
        <w:spacing w:before="0" w:beforeAutospacing="0" w:after="0" w:afterAutospacing="0" w:line="360" w:lineRule="auto"/>
        <w:jc w:val="center"/>
        <w:rPr>
          <w:rStyle w:val="21"/>
          <w:rFonts w:hint="eastAsia" w:ascii="宋体" w:hAnsi="宋体" w:eastAsia="宋体" w:cs="宋体"/>
          <w:color w:val="auto"/>
          <w:sz w:val="52"/>
          <w:szCs w:val="52"/>
          <w:highlight w:val="none"/>
          <w:shd w:val="clear" w:color="auto" w:fill="FFFFFF"/>
          <w:lang w:eastAsia="zh-CN"/>
        </w:rPr>
      </w:pPr>
      <w:r>
        <w:rPr>
          <w:rStyle w:val="21"/>
          <w:rFonts w:hint="eastAsia" w:ascii="宋体" w:hAnsi="宋体" w:cs="宋体"/>
          <w:color w:val="auto"/>
          <w:sz w:val="32"/>
          <w:szCs w:val="32"/>
          <w:highlight w:val="none"/>
          <w:shd w:val="clear" w:color="auto" w:fill="FFFFFF"/>
        </w:rPr>
        <w:t>招标编号：</w:t>
      </w:r>
      <w:r>
        <w:rPr>
          <w:rStyle w:val="21"/>
          <w:rFonts w:hint="eastAsia" w:ascii="宋体" w:hAnsi="宋体" w:cs="宋体"/>
          <w:color w:val="auto"/>
          <w:sz w:val="32"/>
          <w:szCs w:val="32"/>
          <w:highlight w:val="none"/>
          <w:shd w:val="clear" w:color="auto" w:fill="FFFFFF"/>
          <w:lang w:eastAsia="zh-CN"/>
        </w:rPr>
        <w:t>HXZ（南）26019</w:t>
      </w:r>
    </w:p>
    <w:p w14:paraId="49DD567F">
      <w:pPr>
        <w:pStyle w:val="16"/>
        <w:widowControl/>
        <w:shd w:val="clear" w:color="auto" w:fill="FFFFFF"/>
        <w:spacing w:before="0" w:beforeAutospacing="0" w:after="0" w:afterAutospacing="0" w:line="360" w:lineRule="auto"/>
        <w:jc w:val="center"/>
        <w:rPr>
          <w:rStyle w:val="21"/>
          <w:rFonts w:hint="eastAsia" w:ascii="宋体" w:hAnsi="宋体" w:cs="宋体"/>
          <w:color w:val="auto"/>
          <w:sz w:val="52"/>
          <w:szCs w:val="52"/>
          <w:highlight w:val="none"/>
          <w:shd w:val="clear" w:color="auto" w:fill="FFFFFF"/>
        </w:rPr>
      </w:pPr>
    </w:p>
    <w:p w14:paraId="2E863D33">
      <w:pPr>
        <w:pStyle w:val="16"/>
        <w:widowControl/>
        <w:shd w:val="clear" w:color="auto" w:fill="FFFFFF"/>
        <w:spacing w:before="0" w:beforeAutospacing="0" w:after="0" w:afterAutospacing="0" w:line="360" w:lineRule="auto"/>
        <w:jc w:val="center"/>
        <w:rPr>
          <w:rStyle w:val="21"/>
          <w:rFonts w:hint="eastAsia" w:ascii="宋体" w:hAnsi="宋体" w:cs="宋体"/>
          <w:color w:val="auto"/>
          <w:sz w:val="52"/>
          <w:szCs w:val="52"/>
          <w:highlight w:val="none"/>
          <w:shd w:val="clear" w:color="auto" w:fill="FFFFFF"/>
        </w:rPr>
      </w:pPr>
      <w:r>
        <w:rPr>
          <w:rStyle w:val="21"/>
          <w:rFonts w:hint="eastAsia" w:ascii="宋体" w:hAnsi="宋体" w:cs="宋体"/>
          <w:color w:val="auto"/>
          <w:sz w:val="52"/>
          <w:szCs w:val="52"/>
          <w:highlight w:val="none"/>
          <w:shd w:val="clear" w:color="auto" w:fill="FFFFFF"/>
        </w:rPr>
        <w:t>公开招标文件</w:t>
      </w:r>
    </w:p>
    <w:p w14:paraId="7C83E757">
      <w:pPr>
        <w:pStyle w:val="16"/>
        <w:widowControl/>
        <w:shd w:val="clear" w:color="auto" w:fill="FFFFFF"/>
        <w:spacing w:before="0" w:beforeAutospacing="0" w:after="0" w:afterAutospacing="0" w:line="360" w:lineRule="auto"/>
        <w:rPr>
          <w:rFonts w:hint="eastAsia" w:ascii="宋体" w:hAnsi="宋体" w:cs="宋体"/>
          <w:color w:val="auto"/>
          <w:sz w:val="19"/>
          <w:szCs w:val="19"/>
          <w:highlight w:val="none"/>
        </w:rPr>
      </w:pPr>
      <w:r>
        <w:rPr>
          <w:rStyle w:val="21"/>
          <w:rFonts w:hint="eastAsia" w:ascii="宋体" w:hAnsi="宋体" w:cs="宋体"/>
          <w:color w:val="auto"/>
          <w:sz w:val="72"/>
          <w:szCs w:val="72"/>
          <w:highlight w:val="none"/>
          <w:shd w:val="clear" w:color="auto" w:fill="FFFFFF"/>
        </w:rPr>
        <w:t xml:space="preserve">    </w:t>
      </w:r>
      <w:r>
        <w:rPr>
          <w:rFonts w:hint="eastAsia" w:ascii="宋体" w:hAnsi="宋体" w:cs="宋体"/>
          <w:color w:val="auto"/>
          <w:highlight w:val="none"/>
          <w:shd w:val="clear" w:color="auto" w:fill="FFFFFF"/>
        </w:rPr>
        <w:t> </w:t>
      </w:r>
      <w:bookmarkStart w:id="22" w:name="_GoBack"/>
      <w:bookmarkEnd w:id="22"/>
    </w:p>
    <w:p w14:paraId="38AF8AE2">
      <w:pPr>
        <w:pStyle w:val="16"/>
        <w:widowControl/>
        <w:shd w:val="clear" w:color="auto" w:fill="FFFFFF"/>
        <w:spacing w:before="0" w:beforeAutospacing="0" w:after="0" w:afterAutospacing="0" w:line="360" w:lineRule="auto"/>
        <w:jc w:val="both"/>
        <w:rPr>
          <w:rFonts w:hint="eastAsia" w:ascii="宋体" w:hAnsi="宋体" w:cs="宋体"/>
          <w:color w:val="auto"/>
          <w:sz w:val="36"/>
          <w:szCs w:val="36"/>
          <w:highlight w:val="none"/>
        </w:rPr>
      </w:pPr>
    </w:p>
    <w:p w14:paraId="4306C6B2">
      <w:pPr>
        <w:spacing w:line="360" w:lineRule="auto"/>
        <w:rPr>
          <w:rFonts w:hint="eastAsia"/>
          <w:color w:val="auto"/>
          <w:sz w:val="36"/>
          <w:szCs w:val="36"/>
          <w:highlight w:val="none"/>
        </w:rPr>
      </w:pPr>
    </w:p>
    <w:p w14:paraId="1C4A271C">
      <w:pPr>
        <w:spacing w:line="360" w:lineRule="auto"/>
        <w:rPr>
          <w:rFonts w:hint="eastAsia"/>
          <w:color w:val="auto"/>
          <w:sz w:val="36"/>
          <w:szCs w:val="36"/>
          <w:highlight w:val="none"/>
        </w:rPr>
      </w:pPr>
    </w:p>
    <w:p w14:paraId="7B4E240D">
      <w:pPr>
        <w:spacing w:line="360" w:lineRule="auto"/>
        <w:rPr>
          <w:rFonts w:hint="eastAsia"/>
          <w:color w:val="auto"/>
          <w:sz w:val="36"/>
          <w:szCs w:val="36"/>
          <w:highlight w:val="none"/>
        </w:rPr>
      </w:pPr>
    </w:p>
    <w:p w14:paraId="07766198">
      <w:pPr>
        <w:pStyle w:val="16"/>
        <w:widowControl/>
        <w:shd w:val="clear" w:color="auto" w:fill="FFFFFF"/>
        <w:spacing w:before="0" w:beforeAutospacing="0" w:after="0" w:afterAutospacing="0" w:line="360" w:lineRule="auto"/>
        <w:ind w:firstLine="1084" w:firstLineChars="300"/>
        <w:jc w:val="both"/>
        <w:rPr>
          <w:rFonts w:hint="eastAsia" w:ascii="宋体" w:hAnsi="宋体" w:eastAsia="宋体" w:cs="宋体"/>
          <w:color w:val="auto"/>
          <w:sz w:val="36"/>
          <w:szCs w:val="36"/>
          <w:highlight w:val="none"/>
          <w:lang w:eastAsia="zh-CN"/>
        </w:rPr>
      </w:pPr>
      <w:r>
        <w:rPr>
          <w:rStyle w:val="21"/>
          <w:rFonts w:hint="eastAsia" w:ascii="宋体" w:hAnsi="宋体" w:cs="宋体"/>
          <w:color w:val="auto"/>
          <w:sz w:val="36"/>
          <w:szCs w:val="36"/>
          <w:highlight w:val="none"/>
          <w:shd w:val="clear" w:color="auto" w:fill="FFFFFF"/>
        </w:rPr>
        <w:t>采购人：</w:t>
      </w:r>
      <w:r>
        <w:rPr>
          <w:rFonts w:hint="eastAsia" w:ascii="宋体" w:hAnsi="宋体" w:cs="宋体"/>
          <w:b/>
          <w:color w:val="auto"/>
          <w:sz w:val="36"/>
          <w:szCs w:val="36"/>
          <w:highlight w:val="none"/>
          <w:shd w:val="clear" w:color="auto" w:fill="FFFFFF"/>
          <w:lang w:eastAsia="zh-CN"/>
        </w:rPr>
        <w:t>福建建瓯农村商业银行股份有限公司</w:t>
      </w:r>
    </w:p>
    <w:p w14:paraId="5548513C">
      <w:pPr>
        <w:pStyle w:val="16"/>
        <w:widowControl/>
        <w:shd w:val="clear" w:color="auto" w:fill="FFFFFF"/>
        <w:spacing w:before="0" w:beforeAutospacing="0" w:after="0" w:afterAutospacing="0" w:line="360" w:lineRule="auto"/>
        <w:ind w:firstLine="1084" w:firstLineChars="300"/>
        <w:jc w:val="both"/>
        <w:rPr>
          <w:rFonts w:hint="eastAsia" w:ascii="宋体" w:hAnsi="宋体" w:eastAsia="宋体" w:cs="宋体"/>
          <w:color w:val="auto"/>
          <w:sz w:val="36"/>
          <w:szCs w:val="36"/>
          <w:highlight w:val="none"/>
          <w:lang w:eastAsia="zh-CN"/>
        </w:rPr>
      </w:pPr>
      <w:r>
        <w:rPr>
          <w:rStyle w:val="21"/>
          <w:rFonts w:hint="eastAsia" w:ascii="宋体" w:hAnsi="宋体" w:cs="宋体"/>
          <w:color w:val="auto"/>
          <w:sz w:val="36"/>
          <w:szCs w:val="36"/>
          <w:highlight w:val="none"/>
          <w:shd w:val="clear" w:color="auto" w:fill="FFFFFF"/>
        </w:rPr>
        <w:t>代理机构：</w:t>
      </w:r>
      <w:r>
        <w:rPr>
          <w:rFonts w:hint="eastAsia" w:ascii="宋体" w:hAnsi="宋体" w:cs="宋体"/>
          <w:b/>
          <w:color w:val="auto"/>
          <w:sz w:val="36"/>
          <w:szCs w:val="36"/>
          <w:highlight w:val="none"/>
          <w:shd w:val="clear" w:color="auto" w:fill="FFFFFF"/>
          <w:lang w:eastAsia="zh-CN"/>
        </w:rPr>
        <w:t>福建恒信工程咨询有限公司</w:t>
      </w:r>
    </w:p>
    <w:p w14:paraId="2E34A622">
      <w:pPr>
        <w:pStyle w:val="16"/>
        <w:widowControl/>
        <w:shd w:val="clear" w:color="auto" w:fill="FFFFFF"/>
        <w:spacing w:before="0" w:beforeAutospacing="0" w:after="0" w:afterAutospacing="0" w:line="360" w:lineRule="auto"/>
        <w:ind w:right="720"/>
        <w:jc w:val="center"/>
        <w:rPr>
          <w:rStyle w:val="21"/>
          <w:rFonts w:hint="eastAsia" w:ascii="宋体" w:hAnsi="宋体" w:cs="宋体"/>
          <w:color w:val="auto"/>
          <w:sz w:val="36"/>
          <w:szCs w:val="36"/>
          <w:highlight w:val="none"/>
          <w:shd w:val="clear" w:color="auto" w:fill="FFFFFF"/>
        </w:rPr>
      </w:pPr>
    </w:p>
    <w:p w14:paraId="10DB2F09">
      <w:pPr>
        <w:pStyle w:val="16"/>
        <w:widowControl/>
        <w:shd w:val="clear" w:color="auto" w:fill="FFFFFF"/>
        <w:spacing w:before="0" w:beforeAutospacing="0" w:after="0" w:afterAutospacing="0" w:line="360" w:lineRule="auto"/>
        <w:ind w:right="58" w:rightChars="0"/>
        <w:jc w:val="center"/>
        <w:rPr>
          <w:rFonts w:hint="eastAsia" w:ascii="宋体" w:hAnsi="宋体" w:cs="宋体"/>
          <w:color w:val="auto"/>
          <w:sz w:val="36"/>
          <w:szCs w:val="36"/>
          <w:highlight w:val="none"/>
        </w:rPr>
      </w:pPr>
      <w:r>
        <w:rPr>
          <w:rStyle w:val="21"/>
          <w:rFonts w:hint="eastAsia" w:ascii="宋体" w:hAnsi="宋体" w:cs="宋体"/>
          <w:color w:val="auto"/>
          <w:sz w:val="36"/>
          <w:szCs w:val="36"/>
          <w:highlight w:val="none"/>
          <w:shd w:val="clear" w:color="auto" w:fill="FFFFFF"/>
        </w:rPr>
        <w:t>202</w:t>
      </w:r>
      <w:r>
        <w:rPr>
          <w:rStyle w:val="21"/>
          <w:rFonts w:hint="eastAsia" w:ascii="宋体" w:hAnsi="宋体" w:cs="宋体"/>
          <w:color w:val="auto"/>
          <w:sz w:val="36"/>
          <w:szCs w:val="36"/>
          <w:highlight w:val="none"/>
          <w:shd w:val="clear" w:color="auto" w:fill="FFFFFF"/>
          <w:lang w:val="en-US" w:eastAsia="zh-CN"/>
        </w:rPr>
        <w:t>6</w:t>
      </w:r>
      <w:r>
        <w:rPr>
          <w:rStyle w:val="21"/>
          <w:rFonts w:hint="eastAsia" w:ascii="宋体" w:hAnsi="宋体" w:cs="宋体"/>
          <w:color w:val="auto"/>
          <w:sz w:val="36"/>
          <w:szCs w:val="36"/>
          <w:highlight w:val="none"/>
          <w:shd w:val="clear" w:color="auto" w:fill="FFFFFF"/>
        </w:rPr>
        <w:t>年</w:t>
      </w:r>
      <w:r>
        <w:rPr>
          <w:rStyle w:val="21"/>
          <w:rFonts w:hint="eastAsia" w:ascii="宋体" w:hAnsi="宋体" w:cs="宋体"/>
          <w:color w:val="auto"/>
          <w:sz w:val="36"/>
          <w:szCs w:val="36"/>
          <w:highlight w:val="none"/>
          <w:shd w:val="clear" w:color="auto" w:fill="FFFFFF"/>
          <w:lang w:val="en-US" w:eastAsia="zh-CN"/>
        </w:rPr>
        <w:t>04</w:t>
      </w:r>
      <w:r>
        <w:rPr>
          <w:rStyle w:val="21"/>
          <w:rFonts w:hint="eastAsia" w:ascii="宋体" w:hAnsi="宋体" w:cs="宋体"/>
          <w:color w:val="auto"/>
          <w:sz w:val="36"/>
          <w:szCs w:val="36"/>
          <w:highlight w:val="none"/>
          <w:shd w:val="clear" w:color="auto" w:fill="FFFFFF"/>
        </w:rPr>
        <w:t>月</w:t>
      </w:r>
    </w:p>
    <w:p w14:paraId="6383E8A6">
      <w:pPr>
        <w:pStyle w:val="16"/>
        <w:widowControl/>
        <w:shd w:val="clear" w:color="auto" w:fill="FFFFFF"/>
        <w:spacing w:before="0" w:beforeAutospacing="0" w:after="0" w:afterAutospacing="0" w:line="360" w:lineRule="auto"/>
        <w:rPr>
          <w:rFonts w:hint="eastAsia" w:ascii="宋体" w:hAnsi="宋体" w:cs="宋体"/>
          <w:color w:val="auto"/>
          <w:sz w:val="19"/>
          <w:szCs w:val="19"/>
          <w:highlight w:val="none"/>
        </w:rPr>
      </w:pPr>
      <w:r>
        <w:rPr>
          <w:rFonts w:hint="eastAsia" w:ascii="宋体" w:hAnsi="宋体" w:cs="宋体"/>
          <w:color w:val="auto"/>
          <w:highlight w:val="none"/>
          <w:shd w:val="clear" w:color="auto" w:fill="FFFFFF"/>
        </w:rPr>
        <w:t> </w:t>
      </w:r>
    </w:p>
    <w:p w14:paraId="24ED2CC9">
      <w:pPr>
        <w:pStyle w:val="16"/>
        <w:widowControl/>
        <w:shd w:val="clear" w:color="auto" w:fill="FFFFFF"/>
        <w:spacing w:before="0" w:beforeAutospacing="0" w:after="0" w:afterAutospacing="0" w:line="440" w:lineRule="exact"/>
        <w:jc w:val="center"/>
        <w:rPr>
          <w:rFonts w:hint="eastAsia" w:ascii="宋体" w:hAnsi="宋体" w:cs="宋体"/>
          <w:color w:val="auto"/>
          <w:highlight w:val="none"/>
          <w:shd w:val="clear" w:color="auto" w:fill="FFFFFF"/>
        </w:rPr>
        <w:sectPr>
          <w:pgSz w:w="11906" w:h="16838"/>
          <w:pgMar w:top="1440" w:right="1304" w:bottom="1440" w:left="1304" w:header="851" w:footer="992" w:gutter="0"/>
          <w:pgBorders>
            <w:top w:val="none" w:sz="0" w:space="0"/>
            <w:left w:val="none" w:sz="0" w:space="0"/>
            <w:bottom w:val="none" w:sz="0" w:space="0"/>
            <w:right w:val="none" w:sz="0" w:space="0"/>
          </w:pgBorders>
          <w:cols w:space="720" w:num="1"/>
          <w:docGrid w:type="lines" w:linePitch="312" w:charSpace="0"/>
        </w:sectPr>
      </w:pPr>
    </w:p>
    <w:p w14:paraId="3A7A7A82">
      <w:pPr>
        <w:pStyle w:val="16"/>
        <w:widowControl/>
        <w:shd w:val="clear" w:color="auto" w:fill="FFFFFF"/>
        <w:spacing w:before="0" w:beforeAutospacing="0" w:after="0" w:afterAutospacing="0" w:line="440" w:lineRule="exact"/>
        <w:jc w:val="center"/>
        <w:rPr>
          <w:rFonts w:hint="eastAsia" w:ascii="宋体" w:hAnsi="宋体" w:cs="宋体"/>
          <w:b/>
          <w:bCs/>
          <w:color w:val="auto"/>
          <w:sz w:val="30"/>
          <w:szCs w:val="30"/>
          <w:highlight w:val="none"/>
          <w:shd w:val="clear" w:color="auto" w:fill="FFFFFF"/>
        </w:rPr>
      </w:pPr>
      <w:r>
        <w:rPr>
          <w:rFonts w:hint="eastAsia" w:ascii="宋体" w:hAnsi="宋体" w:cs="宋体"/>
          <w:b/>
          <w:bCs/>
          <w:color w:val="auto"/>
          <w:sz w:val="30"/>
          <w:szCs w:val="30"/>
          <w:highlight w:val="none"/>
          <w:shd w:val="clear" w:color="auto" w:fill="FFFFFF"/>
        </w:rPr>
        <w:t>目</w:t>
      </w:r>
      <w:r>
        <w:rPr>
          <w:rFonts w:hint="eastAsia" w:ascii="宋体" w:hAnsi="宋体" w:cs="宋体"/>
          <w:b/>
          <w:bCs/>
          <w:color w:val="auto"/>
          <w:sz w:val="30"/>
          <w:szCs w:val="30"/>
          <w:highlight w:val="none"/>
          <w:shd w:val="clear" w:color="auto" w:fill="FFFFFF"/>
          <w:lang w:val="en-US" w:eastAsia="zh-CN"/>
        </w:rPr>
        <w:t xml:space="preserve">  </w:t>
      </w:r>
      <w:r>
        <w:rPr>
          <w:rFonts w:hint="eastAsia" w:ascii="宋体" w:hAnsi="宋体" w:cs="宋体"/>
          <w:b/>
          <w:bCs/>
          <w:color w:val="auto"/>
          <w:sz w:val="30"/>
          <w:szCs w:val="30"/>
          <w:highlight w:val="none"/>
          <w:shd w:val="clear" w:color="auto" w:fill="FFFFFF"/>
        </w:rPr>
        <w:t>录</w:t>
      </w:r>
    </w:p>
    <w:p w14:paraId="2B912BC6">
      <w:pPr>
        <w:pStyle w:val="16"/>
        <w:widowControl/>
        <w:shd w:val="clear" w:color="auto" w:fill="FFFFFF"/>
        <w:spacing w:before="0" w:beforeAutospacing="0" w:after="0" w:afterAutospacing="0" w:line="360" w:lineRule="auto"/>
        <w:jc w:val="center"/>
        <w:rPr>
          <w:rFonts w:hint="eastAsia" w:ascii="宋体" w:hAnsi="宋体" w:cs="宋体"/>
          <w:color w:val="auto"/>
          <w:highlight w:val="none"/>
          <w:shd w:val="clear" w:color="auto" w:fill="FFFFFF"/>
        </w:rPr>
      </w:pPr>
    </w:p>
    <w:p w14:paraId="6306E68A">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TOC \o "1-2" \h \u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_Toc23699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第一章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_Toc23699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2DCB38BB">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_Toc8352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第二章 投标人须知前附表（表1、2）</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_Toc8352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5624CA62">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_Toc14488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第三章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_Toc14488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18FCDD2B">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_Toc13447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_Toc13447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190EC60E">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_Toc25770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二、投标人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_Toc25770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4B5B902B">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_Toc23070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三、招标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_Toc23070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79D36A85">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_Toc21273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四、投标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_Toc21273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4F19CAAA">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_Toc23380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五、开标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_Toc23380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6A542C56">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_Toc11147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六、中标与</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_Toc11147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7D5626E6">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_Toc30946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七、询问、质疑与投诉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3B874114">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_Toc11481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八、采购政策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_Toc11481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2A1546F2">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_Toc31542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九、本项目的有关信息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_Toc31542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5FF847E8">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_Toc22214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十、其他事项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_Toc22214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147CB6BF">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_Toc8141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第四章 资格审查与评标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_Toc8141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7057C87C">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_Toc25218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一、资格审查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_Toc25218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4BF971A6">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_Toc28215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二、评标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_Toc28215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cs="宋体"/>
          <w:color w:val="auto"/>
          <w:sz w:val="24"/>
          <w:szCs w:val="24"/>
          <w:highlight w:val="none"/>
          <w:shd w:val="clear" w:color="auto" w:fill="FFFFFF"/>
        </w:rPr>
        <w:fldChar w:fldCharType="end"/>
      </w:r>
    </w:p>
    <w:p w14:paraId="78B32104">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_Toc2062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第五章 招标内容及要求</w:t>
      </w:r>
      <w:r>
        <w:rPr>
          <w:color w:val="auto"/>
          <w:sz w:val="24"/>
          <w:szCs w:val="24"/>
          <w:highlight w:val="none"/>
        </w:rPr>
        <w:tab/>
      </w:r>
      <w:r>
        <w:rPr>
          <w:rFonts w:hint="eastAsia"/>
          <w:color w:val="auto"/>
          <w:sz w:val="24"/>
          <w:szCs w:val="24"/>
          <w:highlight w:val="none"/>
          <w:lang w:val="en-US" w:eastAsia="zh-CN"/>
        </w:rPr>
        <w:t>3</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3</w:t>
      </w:r>
    </w:p>
    <w:p w14:paraId="188F5F05">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_Toc6744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bCs/>
          <w:color w:val="auto"/>
          <w:sz w:val="24"/>
          <w:szCs w:val="24"/>
          <w:highlight w:val="none"/>
        </w:rPr>
        <w:t>一、项目概况</w:t>
      </w:r>
      <w:r>
        <w:rPr>
          <w:color w:val="auto"/>
          <w:sz w:val="24"/>
          <w:szCs w:val="24"/>
          <w:highlight w:val="none"/>
        </w:rPr>
        <w:tab/>
      </w:r>
      <w:r>
        <w:rPr>
          <w:rFonts w:hint="eastAsia"/>
          <w:color w:val="auto"/>
          <w:sz w:val="24"/>
          <w:szCs w:val="24"/>
          <w:highlight w:val="none"/>
          <w:lang w:val="en-US" w:eastAsia="zh-CN"/>
        </w:rPr>
        <w:t>3</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3</w:t>
      </w:r>
    </w:p>
    <w:p w14:paraId="41443149">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_Toc16383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bCs/>
          <w:color w:val="auto"/>
          <w:sz w:val="24"/>
          <w:szCs w:val="24"/>
          <w:highlight w:val="none"/>
        </w:rPr>
        <w:t>二、 技术和服务要求</w:t>
      </w:r>
      <w:r>
        <w:rPr>
          <w:color w:val="auto"/>
          <w:sz w:val="24"/>
          <w:szCs w:val="24"/>
          <w:highlight w:val="none"/>
        </w:rPr>
        <w:tab/>
      </w:r>
      <w:r>
        <w:rPr>
          <w:rFonts w:hint="eastAsia"/>
          <w:color w:val="auto"/>
          <w:sz w:val="24"/>
          <w:szCs w:val="24"/>
          <w:highlight w:val="none"/>
          <w:lang w:val="en-US" w:eastAsia="zh-CN"/>
        </w:rPr>
        <w:t>34</w:t>
      </w:r>
      <w:r>
        <w:rPr>
          <w:rFonts w:hint="eastAsia" w:ascii="宋体" w:hAnsi="宋体" w:cs="宋体"/>
          <w:color w:val="auto"/>
          <w:sz w:val="24"/>
          <w:szCs w:val="24"/>
          <w:highlight w:val="none"/>
          <w:shd w:val="clear" w:color="auto" w:fill="FFFFFF"/>
        </w:rPr>
        <w:fldChar w:fldCharType="end"/>
      </w:r>
    </w:p>
    <w:p w14:paraId="69BFA2D1">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_Toc1449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bCs/>
          <w:color w:val="auto"/>
          <w:sz w:val="24"/>
          <w:szCs w:val="24"/>
          <w:highlight w:val="none"/>
        </w:rPr>
        <w:t>三、商务条件</w:t>
      </w:r>
      <w:r>
        <w:rPr>
          <w:color w:val="auto"/>
          <w:sz w:val="24"/>
          <w:szCs w:val="24"/>
          <w:highlight w:val="none"/>
        </w:rPr>
        <w:tab/>
      </w:r>
      <w:r>
        <w:rPr>
          <w:rFonts w:hint="eastAsia"/>
          <w:color w:val="auto"/>
          <w:sz w:val="24"/>
          <w:szCs w:val="24"/>
          <w:highlight w:val="none"/>
          <w:lang w:val="en-US" w:eastAsia="zh-CN"/>
        </w:rPr>
        <w:t>3</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9</w:t>
      </w:r>
    </w:p>
    <w:p w14:paraId="6B80E742">
      <w:pPr>
        <w:pStyle w:val="15"/>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_Toc27708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bCs/>
          <w:color w:val="auto"/>
          <w:sz w:val="24"/>
          <w:szCs w:val="24"/>
          <w:highlight w:val="none"/>
        </w:rPr>
        <w:t>四、其他事项</w:t>
      </w:r>
      <w:r>
        <w:rPr>
          <w:color w:val="auto"/>
          <w:sz w:val="24"/>
          <w:szCs w:val="24"/>
          <w:highlight w:val="none"/>
        </w:rPr>
        <w:tab/>
      </w:r>
      <w:r>
        <w:rPr>
          <w:rFonts w:hint="eastAsia"/>
          <w:color w:val="auto"/>
          <w:sz w:val="24"/>
          <w:szCs w:val="24"/>
          <w:highlight w:val="none"/>
          <w:lang w:val="en-US" w:eastAsia="zh-CN"/>
        </w:rPr>
        <w:t>4</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2</w:t>
      </w:r>
    </w:p>
    <w:p w14:paraId="1F0973CF">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_Toc16259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第六章 </w:t>
      </w:r>
      <w:r>
        <w:rPr>
          <w:rFonts w:hint="eastAsia" w:ascii="宋体" w:hAnsi="宋体" w:cs="宋体"/>
          <w:color w:val="auto"/>
          <w:sz w:val="24"/>
          <w:szCs w:val="24"/>
          <w:highlight w:val="none"/>
          <w:lang w:val="en-US" w:eastAsia="zh-CN"/>
        </w:rPr>
        <w:t>采购合同</w:t>
      </w:r>
      <w:r>
        <w:rPr>
          <w:rFonts w:hint="eastAsia" w:ascii="宋体" w:hAnsi="宋体" w:cs="宋体"/>
          <w:color w:val="auto"/>
          <w:sz w:val="24"/>
          <w:szCs w:val="24"/>
          <w:highlight w:val="none"/>
        </w:rPr>
        <w:t>（参考文本）</w:t>
      </w:r>
      <w:r>
        <w:rPr>
          <w:color w:val="auto"/>
          <w:sz w:val="24"/>
          <w:szCs w:val="24"/>
          <w:highlight w:val="none"/>
        </w:rPr>
        <w:tab/>
      </w:r>
      <w:r>
        <w:rPr>
          <w:rFonts w:hint="eastAsia"/>
          <w:color w:val="auto"/>
          <w:sz w:val="24"/>
          <w:szCs w:val="24"/>
          <w:highlight w:val="none"/>
          <w:lang w:val="en-US" w:eastAsia="zh-CN"/>
        </w:rPr>
        <w:t>4</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3</w:t>
      </w:r>
    </w:p>
    <w:p w14:paraId="0489B73C">
      <w:pPr>
        <w:pStyle w:val="14"/>
        <w:keepNext w:val="0"/>
        <w:keepLines w:val="0"/>
        <w:pageBreakBefore w:val="0"/>
        <w:tabs>
          <w:tab w:val="right" w:leader="dot" w:pos="9298"/>
        </w:tabs>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rPr>
        <w:fldChar w:fldCharType="begin"/>
      </w:r>
      <w:r>
        <w:rPr>
          <w:rFonts w:hint="eastAsia" w:ascii="宋体" w:hAnsi="宋体" w:cs="宋体"/>
          <w:color w:val="auto"/>
          <w:sz w:val="24"/>
          <w:szCs w:val="24"/>
          <w:highlight w:val="none"/>
          <w:shd w:val="clear" w:color="auto" w:fill="FFFFFF"/>
        </w:rPr>
        <w:instrText xml:space="preserve"> HYPERLINK \l _Toc26524 </w:instrText>
      </w:r>
      <w:r>
        <w:rPr>
          <w:rFonts w:hint="eastAsia" w:ascii="宋体" w:hAnsi="宋体" w:cs="宋体"/>
          <w:color w:val="auto"/>
          <w:sz w:val="24"/>
          <w:szCs w:val="24"/>
          <w:highlight w:val="none"/>
          <w:shd w:val="clear" w:color="auto" w:fill="FFFFFF"/>
        </w:rPr>
        <w:fldChar w:fldCharType="separate"/>
      </w:r>
      <w:r>
        <w:rPr>
          <w:rFonts w:hint="eastAsia" w:ascii="宋体" w:hAnsi="宋体" w:cs="宋体"/>
          <w:color w:val="auto"/>
          <w:sz w:val="24"/>
          <w:szCs w:val="24"/>
          <w:highlight w:val="none"/>
        </w:rPr>
        <w:t>第七章 投标文件格式</w:t>
      </w:r>
      <w:r>
        <w:rPr>
          <w:color w:val="auto"/>
          <w:sz w:val="24"/>
          <w:szCs w:val="24"/>
          <w:highlight w:val="none"/>
        </w:rPr>
        <w:tab/>
      </w:r>
      <w:r>
        <w:rPr>
          <w:rFonts w:hint="eastAsia"/>
          <w:color w:val="auto"/>
          <w:sz w:val="24"/>
          <w:szCs w:val="24"/>
          <w:highlight w:val="none"/>
          <w:lang w:val="en-US" w:eastAsia="zh-CN"/>
        </w:rPr>
        <w:t>5</w:t>
      </w:r>
      <w:r>
        <w:rPr>
          <w:rFonts w:hint="eastAsia" w:ascii="宋体" w:hAnsi="宋体" w:cs="宋体"/>
          <w:color w:val="auto"/>
          <w:sz w:val="24"/>
          <w:szCs w:val="24"/>
          <w:highlight w:val="none"/>
          <w:shd w:val="clear" w:color="auto" w:fill="FFFFFF"/>
        </w:rPr>
        <w:fldChar w:fldCharType="end"/>
      </w:r>
      <w:r>
        <w:rPr>
          <w:rFonts w:hint="eastAsia" w:ascii="宋体" w:hAnsi="宋体" w:cs="宋体"/>
          <w:color w:val="auto"/>
          <w:sz w:val="24"/>
          <w:szCs w:val="24"/>
          <w:highlight w:val="none"/>
          <w:shd w:val="clear" w:color="auto" w:fill="FFFFFF"/>
          <w:lang w:val="en-US" w:eastAsia="zh-CN"/>
        </w:rPr>
        <w:t>0</w:t>
      </w:r>
    </w:p>
    <w:p w14:paraId="6F677608">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fldChar w:fldCharType="end"/>
      </w:r>
    </w:p>
    <w:p w14:paraId="7A058CB3">
      <w:pPr>
        <w:pStyle w:val="16"/>
        <w:widowControl/>
        <w:shd w:val="clear" w:color="auto" w:fill="FFFFFF"/>
        <w:spacing w:before="0" w:beforeAutospacing="0" w:after="0" w:afterAutospacing="0" w:line="360" w:lineRule="auto"/>
        <w:jc w:val="center"/>
        <w:rPr>
          <w:rFonts w:hint="eastAsia" w:ascii="宋体" w:hAnsi="宋体" w:cs="宋体"/>
          <w:color w:val="auto"/>
          <w:highlight w:val="none"/>
        </w:rPr>
      </w:pPr>
      <w:r>
        <w:rPr>
          <w:rFonts w:hint="eastAsia" w:ascii="宋体" w:hAnsi="宋体" w:cs="宋体"/>
          <w:color w:val="auto"/>
          <w:highlight w:val="none"/>
          <w:shd w:val="clear" w:color="auto" w:fill="FFFFFF"/>
        </w:rPr>
        <w:t> </w:t>
      </w:r>
    </w:p>
    <w:p w14:paraId="1F51E082">
      <w:pPr>
        <w:pStyle w:val="16"/>
        <w:widowControl/>
        <w:shd w:val="clear" w:color="auto" w:fill="FFFFFF"/>
        <w:spacing w:before="0" w:beforeAutospacing="0" w:after="0" w:afterAutospacing="0" w:line="440" w:lineRule="exact"/>
        <w:rPr>
          <w:rFonts w:hint="eastAsia" w:ascii="宋体" w:hAnsi="宋体" w:cs="宋体"/>
          <w:color w:val="auto"/>
          <w:sz w:val="19"/>
          <w:szCs w:val="19"/>
          <w:highlight w:val="none"/>
        </w:rPr>
      </w:pPr>
      <w:r>
        <w:rPr>
          <w:rFonts w:hint="eastAsia" w:ascii="宋体" w:hAnsi="宋体" w:cs="宋体"/>
          <w:color w:val="auto"/>
          <w:highlight w:val="none"/>
          <w:shd w:val="clear" w:color="auto" w:fill="FFFFFF"/>
        </w:rPr>
        <w:t> </w:t>
      </w:r>
    </w:p>
    <w:p w14:paraId="24CFD9CB">
      <w:pPr>
        <w:pStyle w:val="16"/>
        <w:widowControl/>
        <w:shd w:val="clear" w:color="auto" w:fill="FFFFFF"/>
        <w:spacing w:before="0" w:beforeAutospacing="0" w:after="0" w:afterAutospacing="0" w:line="440" w:lineRule="exact"/>
        <w:rPr>
          <w:rFonts w:hint="eastAsia" w:ascii="宋体" w:hAnsi="宋体" w:cs="宋体"/>
          <w:color w:val="auto"/>
          <w:highlight w:val="none"/>
          <w:shd w:val="clear" w:color="auto" w:fill="FFFFFF"/>
        </w:rPr>
        <w:sectPr>
          <w:footerReference r:id="rId3" w:type="default"/>
          <w:pgSz w:w="11906" w:h="16838"/>
          <w:pgMar w:top="1440" w:right="1304" w:bottom="1440" w:left="130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highlight w:val="none"/>
          <w:shd w:val="clear" w:color="auto" w:fill="FFFFFF"/>
        </w:rPr>
        <w:t> </w:t>
      </w:r>
    </w:p>
    <w:p w14:paraId="070D0779">
      <w:pPr>
        <w:pStyle w:val="16"/>
        <w:widowControl/>
        <w:shd w:val="clear" w:color="auto" w:fill="FFFFFF"/>
        <w:spacing w:before="0" w:beforeAutospacing="0" w:after="0" w:afterAutospacing="0" w:line="440" w:lineRule="exact"/>
        <w:jc w:val="center"/>
        <w:outlineLvl w:val="0"/>
        <w:rPr>
          <w:rFonts w:hint="eastAsia" w:ascii="宋体" w:hAnsi="宋体" w:cs="宋体"/>
          <w:color w:val="auto"/>
          <w:highlight w:val="none"/>
        </w:rPr>
      </w:pPr>
      <w:bookmarkStart w:id="0" w:name="_Toc23699"/>
      <w:r>
        <w:rPr>
          <w:rStyle w:val="21"/>
          <w:rFonts w:hint="eastAsia" w:ascii="宋体" w:hAnsi="宋体" w:cs="宋体"/>
          <w:color w:val="auto"/>
          <w:sz w:val="31"/>
          <w:szCs w:val="31"/>
          <w:highlight w:val="none"/>
        </w:rPr>
        <w:t>第一章  投标邀请</w:t>
      </w:r>
      <w:bookmarkEnd w:id="0"/>
    </w:p>
    <w:p w14:paraId="41DE18D9">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u w:val="single"/>
          <w:lang w:eastAsia="zh-CN"/>
        </w:rPr>
        <w:t>福建恒信工程咨询有限公司</w:t>
      </w:r>
      <w:r>
        <w:rPr>
          <w:rFonts w:hint="eastAsia" w:ascii="宋体" w:hAnsi="宋体" w:cs="宋体"/>
          <w:color w:val="auto"/>
          <w:highlight w:val="none"/>
        </w:rPr>
        <w:t>受</w:t>
      </w:r>
      <w:r>
        <w:rPr>
          <w:rFonts w:hint="eastAsia" w:ascii="宋体" w:hAnsi="宋体" w:cs="宋体"/>
          <w:color w:val="auto"/>
          <w:highlight w:val="none"/>
          <w:u w:val="single"/>
          <w:lang w:eastAsia="zh-CN"/>
        </w:rPr>
        <w:t>福建建瓯农村商业银行股份有限公司</w:t>
      </w:r>
      <w:r>
        <w:rPr>
          <w:rFonts w:hint="eastAsia" w:ascii="宋体" w:hAnsi="宋体" w:cs="宋体"/>
          <w:color w:val="auto"/>
          <w:highlight w:val="none"/>
        </w:rPr>
        <w:t>委托，采用</w:t>
      </w:r>
      <w:r>
        <w:rPr>
          <w:rFonts w:hint="eastAsia" w:ascii="宋体" w:hAnsi="宋体" w:cs="宋体"/>
          <w:color w:val="auto"/>
          <w:highlight w:val="none"/>
          <w:u w:val="single"/>
        </w:rPr>
        <w:t>公开招标方式</w:t>
      </w:r>
      <w:r>
        <w:rPr>
          <w:rFonts w:hint="eastAsia" w:ascii="宋体" w:hAnsi="宋体" w:cs="宋体"/>
          <w:color w:val="auto"/>
          <w:highlight w:val="none"/>
        </w:rPr>
        <w:t>组织</w:t>
      </w:r>
      <w:r>
        <w:rPr>
          <w:rFonts w:hint="eastAsia" w:ascii="宋体" w:hAnsi="宋体" w:cs="宋体"/>
          <w:color w:val="auto"/>
          <w:highlight w:val="none"/>
          <w:u w:val="single"/>
          <w:lang w:eastAsia="zh-CN"/>
        </w:rPr>
        <w:t>建瓯农商银行保安服务采购项目</w:t>
      </w:r>
      <w:r>
        <w:rPr>
          <w:rFonts w:hint="eastAsia" w:ascii="宋体" w:hAnsi="宋体" w:cs="宋体"/>
          <w:color w:val="auto"/>
          <w:highlight w:val="none"/>
        </w:rPr>
        <w:t>（以下简称：“本项目”）的招标采购活动，现</w:t>
      </w:r>
      <w:r>
        <w:rPr>
          <w:rFonts w:hint="eastAsia" w:ascii="宋体" w:hAnsi="宋体" w:cs="宋体"/>
          <w:color w:val="auto"/>
          <w:highlight w:val="none"/>
          <w:lang w:eastAsia="zh-CN"/>
        </w:rPr>
        <w:t>欢迎</w:t>
      </w:r>
      <w:r>
        <w:rPr>
          <w:rFonts w:hint="eastAsia" w:ascii="宋体" w:hAnsi="宋体" w:cs="宋体"/>
          <w:color w:val="auto"/>
          <w:highlight w:val="none"/>
        </w:rPr>
        <w:t>供应商参加投标。</w:t>
      </w:r>
    </w:p>
    <w:p w14:paraId="273E5E5E">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项目名称</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建瓯农商银行保安服务采购项目</w:t>
      </w:r>
    </w:p>
    <w:p w14:paraId="0559EDDE">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lang w:eastAsia="zh-CN"/>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、招标编号：</w:t>
      </w:r>
      <w:r>
        <w:rPr>
          <w:rFonts w:hint="eastAsia" w:ascii="宋体" w:hAnsi="宋体" w:cs="宋体"/>
          <w:b/>
          <w:bCs/>
          <w:color w:val="auto"/>
          <w:highlight w:val="none"/>
          <w:lang w:eastAsia="zh-CN"/>
        </w:rPr>
        <w:t>HXZ（南）26019</w:t>
      </w:r>
    </w:p>
    <w:p w14:paraId="40DE33C8">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、预算金额、最高限价：</w:t>
      </w:r>
    </w:p>
    <w:p w14:paraId="27C5417A">
      <w:pPr>
        <w:pStyle w:val="27"/>
        <w:keepNext w:val="0"/>
        <w:keepLines w:val="0"/>
        <w:pageBreakBefore w:val="0"/>
        <w:widowControl/>
        <w:kinsoku/>
        <w:wordWrap/>
        <w:overflowPunct/>
        <w:topLinePunct w:val="0"/>
        <w:autoSpaceDE/>
        <w:autoSpaceDN/>
        <w:bidi w:val="0"/>
        <w:adjustRightInd/>
        <w:spacing w:line="420" w:lineRule="exact"/>
        <w:ind w:firstLine="723" w:firstLineChars="300"/>
        <w:textAlignment w:val="auto"/>
        <w:rPr>
          <w:rFonts w:hint="eastAsia" w:ascii="宋体" w:hAnsi="宋体" w:eastAsia="宋体" w:cs="宋体"/>
          <w:b/>
          <w:bCs/>
          <w:color w:val="auto"/>
          <w:sz w:val="24"/>
          <w:szCs w:val="24"/>
          <w:highlight w:val="none"/>
          <w:lang w:val="en-US" w:eastAsia="zh-CN"/>
        </w:rPr>
      </w:pPr>
      <w:r>
        <w:rPr>
          <w:rFonts w:ascii="宋体" w:hAnsi="宋体" w:eastAsia="宋体" w:cs="宋体"/>
          <w:b/>
          <w:bCs/>
          <w:color w:val="auto"/>
          <w:sz w:val="24"/>
          <w:szCs w:val="24"/>
          <w:highlight w:val="none"/>
        </w:rPr>
        <w:t>采购包预算金额（元）:</w:t>
      </w:r>
      <w:r>
        <w:rPr>
          <w:rFonts w:hint="eastAsia" w:ascii="宋体" w:hAnsi="宋体" w:cs="宋体"/>
          <w:b/>
          <w:bCs/>
          <w:color w:val="auto"/>
          <w:sz w:val="24"/>
          <w:szCs w:val="24"/>
          <w:highlight w:val="none"/>
          <w:lang w:eastAsia="zh-CN"/>
        </w:rPr>
        <w:t>3099600</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eastAsia="zh-CN"/>
        </w:rPr>
        <w:t>；</w:t>
      </w:r>
    </w:p>
    <w:p w14:paraId="75D9536A">
      <w:pPr>
        <w:pStyle w:val="27"/>
        <w:keepNext w:val="0"/>
        <w:keepLines w:val="0"/>
        <w:pageBreakBefore w:val="0"/>
        <w:widowControl/>
        <w:kinsoku/>
        <w:wordWrap/>
        <w:overflowPunct/>
        <w:topLinePunct w:val="0"/>
        <w:autoSpaceDE/>
        <w:autoSpaceDN/>
        <w:bidi w:val="0"/>
        <w:adjustRightInd/>
        <w:spacing w:line="420" w:lineRule="exact"/>
        <w:ind w:firstLine="723" w:firstLineChars="300"/>
        <w:textAlignment w:val="auto"/>
        <w:rPr>
          <w:rFonts w:hint="default" w:ascii="宋体" w:hAnsi="宋体" w:eastAsia="宋体" w:cs="宋体"/>
          <w:b/>
          <w:bCs/>
          <w:color w:val="auto"/>
          <w:sz w:val="24"/>
          <w:szCs w:val="24"/>
          <w:highlight w:val="none"/>
          <w:lang w:val="en-US"/>
        </w:rPr>
      </w:pPr>
      <w:r>
        <w:rPr>
          <w:rFonts w:ascii="宋体" w:hAnsi="宋体" w:eastAsia="宋体" w:cs="宋体"/>
          <w:b/>
          <w:bCs/>
          <w:color w:val="auto"/>
          <w:sz w:val="24"/>
          <w:szCs w:val="24"/>
          <w:highlight w:val="none"/>
        </w:rPr>
        <w:t>采购包最高限价（元）:</w:t>
      </w:r>
      <w:r>
        <w:rPr>
          <w:rFonts w:hint="eastAsia" w:ascii="宋体" w:hAnsi="宋体" w:cs="宋体"/>
          <w:b/>
          <w:bCs/>
          <w:color w:val="auto"/>
          <w:sz w:val="24"/>
          <w:szCs w:val="24"/>
          <w:highlight w:val="none"/>
          <w:lang w:val="en-US" w:eastAsia="zh-CN"/>
        </w:rPr>
        <w:t>3099600.00</w:t>
      </w:r>
      <w:r>
        <w:rPr>
          <w:rFonts w:hint="eastAsia" w:ascii="宋体" w:hAnsi="宋体" w:eastAsia="宋体" w:cs="宋体"/>
          <w:b/>
          <w:bCs/>
          <w:color w:val="auto"/>
          <w:sz w:val="24"/>
          <w:szCs w:val="24"/>
          <w:highlight w:val="none"/>
          <w:lang w:val="en-US" w:eastAsia="zh-CN"/>
        </w:rPr>
        <w:t>；</w:t>
      </w:r>
    </w:p>
    <w:p w14:paraId="7431D54F">
      <w:pPr>
        <w:pStyle w:val="27"/>
        <w:keepNext w:val="0"/>
        <w:keepLines w:val="0"/>
        <w:pageBreakBefore w:val="0"/>
        <w:widowControl/>
        <w:kinsoku/>
        <w:wordWrap/>
        <w:overflowPunct/>
        <w:topLinePunct w:val="0"/>
        <w:autoSpaceDE/>
        <w:autoSpaceDN/>
        <w:bidi w:val="0"/>
        <w:adjustRightInd/>
        <w:spacing w:line="420" w:lineRule="exact"/>
        <w:ind w:firstLine="723" w:firstLineChars="300"/>
        <w:textAlignment w:val="auto"/>
        <w:rPr>
          <w:rFonts w:hint="default" w:ascii="宋体" w:hAnsi="宋体" w:eastAsia="宋体" w:cs="宋体"/>
          <w:color w:val="auto"/>
          <w:sz w:val="24"/>
          <w:szCs w:val="24"/>
          <w:highlight w:val="none"/>
          <w:lang w:val="en-US"/>
        </w:rPr>
      </w:pPr>
      <w:r>
        <w:rPr>
          <w:rFonts w:ascii="宋体" w:hAnsi="宋体" w:eastAsia="宋体" w:cs="宋体"/>
          <w:b/>
          <w:bCs/>
          <w:color w:val="auto"/>
          <w:sz w:val="24"/>
          <w:szCs w:val="24"/>
          <w:highlight w:val="none"/>
        </w:rPr>
        <w:t xml:space="preserve">采购包保证金金额（元）: </w:t>
      </w:r>
      <w:r>
        <w:rPr>
          <w:rFonts w:hint="eastAsia" w:ascii="宋体" w:hAnsi="宋体" w:cs="宋体"/>
          <w:b/>
          <w:bCs/>
          <w:color w:val="auto"/>
          <w:sz w:val="24"/>
          <w:szCs w:val="24"/>
          <w:highlight w:val="none"/>
          <w:lang w:val="en-US" w:eastAsia="zh-CN"/>
        </w:rPr>
        <w:t>30000.00</w:t>
      </w:r>
      <w:r>
        <w:rPr>
          <w:rFonts w:hint="eastAsia" w:ascii="宋体" w:hAnsi="宋体" w:eastAsia="宋体" w:cs="宋体"/>
          <w:b/>
          <w:bCs/>
          <w:color w:val="auto"/>
          <w:sz w:val="24"/>
          <w:szCs w:val="24"/>
          <w:highlight w:val="none"/>
          <w:lang w:val="en-US" w:eastAsia="zh-CN"/>
        </w:rPr>
        <w:t>；</w:t>
      </w:r>
    </w:p>
    <w:p w14:paraId="1928230F">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Fonts w:hint="eastAsia" w:ascii="宋体" w:hAnsi="宋体" w:cs="宋体"/>
          <w:b/>
          <w:bCs/>
          <w:color w:val="auto"/>
          <w:highlight w:val="none"/>
          <w:lang w:val="en-US" w:eastAsia="zh-CN"/>
        </w:rPr>
        <w:t>4</w:t>
      </w:r>
      <w:r>
        <w:rPr>
          <w:rFonts w:hint="eastAsia" w:ascii="宋体" w:hAnsi="宋体" w:cs="宋体"/>
          <w:b/>
          <w:bCs/>
          <w:color w:val="auto"/>
          <w:highlight w:val="none"/>
        </w:rPr>
        <w:t>、招标内容及要求：</w:t>
      </w:r>
      <w:r>
        <w:rPr>
          <w:rFonts w:hint="eastAsia" w:ascii="宋体" w:hAnsi="宋体" w:cs="宋体"/>
          <w:color w:val="auto"/>
          <w:highlight w:val="none"/>
        </w:rPr>
        <w:t>详见《采购标的一览表》及招标文件第五章。</w:t>
      </w:r>
    </w:p>
    <w:p w14:paraId="2C103A14">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、需要落实的采购政策</w:t>
      </w:r>
      <w:r>
        <w:rPr>
          <w:rFonts w:hint="eastAsia" w:ascii="宋体" w:hAnsi="宋体" w:cs="宋体"/>
          <w:color w:val="auto"/>
          <w:highlight w:val="none"/>
        </w:rPr>
        <w:t>：</w:t>
      </w:r>
    </w:p>
    <w:p w14:paraId="0B6BB249">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进口产品，不适用于（合同包1）</w:t>
      </w:r>
    </w:p>
    <w:p w14:paraId="4D8C0161">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节能产品，不适用于（合同包1）</w:t>
      </w:r>
    </w:p>
    <w:p w14:paraId="019F0101">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highlight w:val="none"/>
        </w:rPr>
        <w:t>环境标志产品，不适用于（合同包1）</w:t>
      </w:r>
    </w:p>
    <w:p w14:paraId="2246CDB1">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、投标人的资格要求</w:t>
      </w:r>
    </w:p>
    <w:p w14:paraId="0E5FC479">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.1法定条件：</w:t>
      </w:r>
      <w:r>
        <w:rPr>
          <w:rFonts w:hint="eastAsia" w:ascii="宋体" w:hAnsi="宋体" w:cs="宋体"/>
          <w:b w:val="0"/>
          <w:bCs w:val="0"/>
          <w:color w:val="auto"/>
          <w:highlight w:val="none"/>
        </w:rPr>
        <w:t>符合政府采购法第二十二条规定的条件。</w:t>
      </w:r>
    </w:p>
    <w:p w14:paraId="37D6F2D0">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.2特定条件：</w:t>
      </w:r>
      <w:r>
        <w:rPr>
          <w:rFonts w:hint="eastAsia" w:ascii="宋体" w:hAnsi="宋体" w:eastAsia="宋体" w:cs="宋体"/>
          <w:b w:val="0"/>
          <w:bCs w:val="0"/>
          <w:color w:val="auto"/>
          <w:highlight w:val="none"/>
        </w:rPr>
        <w:t>包：1 </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7"/>
        <w:gridCol w:w="7661"/>
      </w:tblGrid>
      <w:tr w14:paraId="04E9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89" w:type="pct"/>
            <w:noWrap w:val="0"/>
            <w:vAlign w:val="center"/>
          </w:tcPr>
          <w:p w14:paraId="15D8103D">
            <w:pPr>
              <w:pStyle w:val="27"/>
              <w:jc w:val="center"/>
              <w:rPr>
                <w:color w:val="auto"/>
                <w:sz w:val="24"/>
                <w:szCs w:val="24"/>
                <w:highlight w:val="none"/>
              </w:rPr>
            </w:pPr>
            <w:r>
              <w:rPr>
                <w:rFonts w:hint="eastAsia"/>
                <w:color w:val="auto"/>
                <w:sz w:val="24"/>
                <w:szCs w:val="24"/>
                <w:highlight w:val="none"/>
              </w:rPr>
              <w:t>资格承诺函</w:t>
            </w:r>
          </w:p>
        </w:tc>
        <w:tc>
          <w:tcPr>
            <w:tcW w:w="4110" w:type="pct"/>
            <w:noWrap w:val="0"/>
            <w:vAlign w:val="top"/>
          </w:tcPr>
          <w:p w14:paraId="567F5315">
            <w:pPr>
              <w:pStyle w:val="27"/>
              <w:jc w:val="left"/>
              <w:rPr>
                <w:color w:val="auto"/>
                <w:sz w:val="24"/>
                <w:szCs w:val="24"/>
                <w:highlight w:val="none"/>
              </w:rPr>
            </w:pPr>
            <w:r>
              <w:rPr>
                <w:rFonts w:hint="eastAsia"/>
                <w:color w:val="auto"/>
                <w:sz w:val="24"/>
                <w:szCs w:val="24"/>
                <w:highlight w:val="none"/>
              </w:rPr>
              <w:t>采用资格承诺制的供应商，须根据投标(响应)格式文件要求提供资格承诺函，否则，视为未按照招标文件规定提交投标人的资格及资信文件，按资格审查不合格处理。</w:t>
            </w:r>
          </w:p>
        </w:tc>
      </w:tr>
      <w:tr w14:paraId="574C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89" w:type="pct"/>
            <w:noWrap w:val="0"/>
            <w:vAlign w:val="center"/>
          </w:tcPr>
          <w:p w14:paraId="64767369">
            <w:pPr>
              <w:pStyle w:val="27"/>
              <w:jc w:val="center"/>
              <w:rPr>
                <w:rFonts w:hint="eastAsia"/>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专门面向中小企业采购</w:t>
            </w:r>
          </w:p>
        </w:tc>
        <w:tc>
          <w:tcPr>
            <w:tcW w:w="4110" w:type="pct"/>
            <w:noWrap w:val="0"/>
            <w:vAlign w:val="top"/>
          </w:tcPr>
          <w:p w14:paraId="6A3D96B7">
            <w:pPr>
              <w:pStyle w:val="27"/>
              <w:jc w:val="left"/>
              <w:rPr>
                <w:rFonts w:hint="eastAsia"/>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①本采购包为专门面向中小企业采购，投标人提供的服务应符合《政府采购促进中小企业发展管理办法》(财库〔2020〕46号) 第四条规定的情形，且应当提供《政府采购促进中小企业发展管理办法》(财库〔2020〕46号)规定的《中小企业声明函》，格式详见招标文件第七章。②投标人为监狱企业的视同小型和微型企业，可不提供以上第①点材料，但应当提供由省级以上监狱管理局、戒毒管理局(含新疆生产建设兵团)出具的属于监狱企业的证明文件。③投标人为残疾人福利性单位的视同小型和微型企业，可不提供以上第①点材料，但应当提供《残疾人福利性单位声明函》，格式详见招标文件第七章。④本采购包为服务类采购项目，采购标的名称及对应的中小企业划分标准所属行业详见招标文件第一章“附2：采购标的一览表”。</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注：本项不在资格承诺函范围内，投标人须按本项要求提供证明材料。</w:t>
            </w:r>
          </w:p>
        </w:tc>
      </w:tr>
    </w:tbl>
    <w:p w14:paraId="3158EC69">
      <w:pPr>
        <w:pStyle w:val="16"/>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420" w:lineRule="exact"/>
        <w:ind w:left="480" w:leftChars="0" w:right="0" w:rightChars="0"/>
        <w:textAlignment w:val="auto"/>
        <w:rPr>
          <w:rFonts w:hint="eastAsia" w:ascii="宋体" w:hAnsi="宋体" w:cs="宋体"/>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.3是否接受联合体投标：</w:t>
      </w:r>
      <w:r>
        <w:rPr>
          <w:rFonts w:hint="eastAsia" w:ascii="宋体" w:hAnsi="宋体" w:cs="宋体"/>
          <w:color w:val="auto"/>
          <w:highlight w:val="none"/>
        </w:rPr>
        <w:t>不接受。</w:t>
      </w:r>
    </w:p>
    <w:p w14:paraId="63971055">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color w:val="auto"/>
          <w:highlight w:val="none"/>
        </w:rPr>
      </w:pPr>
      <w:r>
        <w:rPr>
          <w:rStyle w:val="21"/>
          <w:rFonts w:hint="eastAsia" w:ascii="宋体" w:hAnsi="宋体" w:cs="宋体"/>
          <w:color w:val="auto"/>
          <w:highlight w:val="none"/>
        </w:rPr>
        <w:t>※根据上述资格要求，投标文件中应提交的“投标人的资格及资信证明文件”详见招标文件第四章。</w:t>
      </w:r>
    </w:p>
    <w:p w14:paraId="76C2A378">
      <w:pPr>
        <w:pStyle w:val="27"/>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b/>
          <w:bCs/>
          <w:color w:val="auto"/>
          <w:sz w:val="24"/>
          <w:highlight w:val="none"/>
          <w:u w:val="double"/>
          <w:lang w:eastAsia="zh-CN"/>
        </w:rPr>
      </w:pPr>
      <w:r>
        <w:rPr>
          <w:rFonts w:hint="eastAsia" w:ascii="宋体" w:hAnsi="宋体" w:eastAsia="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rPr>
        <w:t>招标文件的获取地点及报名方式：</w:t>
      </w:r>
      <w:r>
        <w:rPr>
          <w:rFonts w:hint="eastAsia" w:ascii="宋体" w:hAnsi="宋体" w:eastAsia="宋体" w:cs="宋体"/>
          <w:color w:val="auto"/>
          <w:spacing w:val="0"/>
          <w:sz w:val="24"/>
          <w:szCs w:val="24"/>
          <w:highlight w:val="none"/>
        </w:rPr>
        <w:t>有</w:t>
      </w:r>
      <w:r>
        <w:rPr>
          <w:rFonts w:hint="eastAsia" w:ascii="宋体" w:hAnsi="宋体" w:cs="宋体"/>
          <w:color w:val="auto"/>
          <w:spacing w:val="0"/>
          <w:sz w:val="24"/>
          <w:szCs w:val="24"/>
          <w:highlight w:val="none"/>
          <w:lang w:val="en-US" w:eastAsia="zh-CN"/>
        </w:rPr>
        <w:t>意向</w:t>
      </w:r>
      <w:r>
        <w:rPr>
          <w:rFonts w:hint="eastAsia" w:ascii="宋体" w:hAnsi="宋体" w:eastAsia="宋体" w:cs="宋体"/>
          <w:color w:val="auto"/>
          <w:spacing w:val="0"/>
          <w:sz w:val="24"/>
          <w:szCs w:val="24"/>
          <w:highlight w:val="none"/>
        </w:rPr>
        <w:t>的投标人可于</w:t>
      </w:r>
      <w:r>
        <w:rPr>
          <w:rFonts w:hint="eastAsia" w:ascii="宋体" w:hAnsi="宋体" w:cs="宋体"/>
          <w:b/>
          <w:bCs/>
          <w:color w:val="auto"/>
          <w:spacing w:val="0"/>
          <w:sz w:val="24"/>
          <w:szCs w:val="24"/>
          <w:highlight w:val="none"/>
          <w:lang w:eastAsia="zh-CN"/>
        </w:rPr>
        <w:t>2026年</w:t>
      </w:r>
      <w:r>
        <w:rPr>
          <w:rFonts w:hint="eastAsia" w:ascii="宋体" w:hAnsi="宋体" w:cs="宋体"/>
          <w:b/>
          <w:bCs/>
          <w:color w:val="auto"/>
          <w:spacing w:val="0"/>
          <w:sz w:val="24"/>
          <w:szCs w:val="24"/>
          <w:highlight w:val="none"/>
          <w:lang w:val="en-US" w:eastAsia="zh-CN"/>
        </w:rPr>
        <w:t>04</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lang w:val="en-US" w:eastAsia="zh-CN"/>
        </w:rPr>
        <w:t>23</w:t>
      </w:r>
      <w:r>
        <w:rPr>
          <w:rFonts w:hint="eastAsia" w:ascii="宋体" w:hAnsi="宋体" w:eastAsia="宋体" w:cs="宋体"/>
          <w:b/>
          <w:bCs/>
          <w:color w:val="auto"/>
          <w:spacing w:val="0"/>
          <w:sz w:val="24"/>
          <w:szCs w:val="24"/>
          <w:highlight w:val="none"/>
        </w:rPr>
        <w:t>日至</w:t>
      </w:r>
      <w:r>
        <w:rPr>
          <w:rFonts w:hint="eastAsia" w:ascii="宋体" w:hAnsi="宋体" w:cs="宋体"/>
          <w:b/>
          <w:bCs/>
          <w:color w:val="auto"/>
          <w:spacing w:val="0"/>
          <w:sz w:val="24"/>
          <w:szCs w:val="24"/>
          <w:highlight w:val="none"/>
          <w:lang w:eastAsia="zh-CN"/>
        </w:rPr>
        <w:t>2026年</w:t>
      </w:r>
      <w:r>
        <w:rPr>
          <w:rFonts w:hint="eastAsia" w:ascii="宋体" w:hAnsi="宋体" w:cs="宋体"/>
          <w:b/>
          <w:bCs/>
          <w:color w:val="auto"/>
          <w:spacing w:val="0"/>
          <w:sz w:val="24"/>
          <w:szCs w:val="24"/>
          <w:highlight w:val="none"/>
          <w:lang w:val="en-US" w:eastAsia="zh-CN"/>
        </w:rPr>
        <w:t>04</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lang w:val="en-US" w:eastAsia="zh-CN"/>
        </w:rPr>
        <w:t>30</w:t>
      </w:r>
      <w:r>
        <w:rPr>
          <w:rFonts w:hint="eastAsia" w:ascii="宋体" w:hAnsi="宋体" w:eastAsia="宋体" w:cs="宋体"/>
          <w:b/>
          <w:bCs/>
          <w:color w:val="auto"/>
          <w:spacing w:val="0"/>
          <w:sz w:val="24"/>
          <w:szCs w:val="24"/>
          <w:highlight w:val="none"/>
        </w:rPr>
        <w:t>日</w:t>
      </w:r>
      <w:r>
        <w:rPr>
          <w:rFonts w:hint="eastAsia" w:ascii="宋体" w:hAnsi="宋体" w:eastAsia="宋体" w:cs="宋体"/>
          <w:b/>
          <w:bCs/>
          <w:color w:val="auto"/>
          <w:spacing w:val="0"/>
          <w:sz w:val="24"/>
          <w:szCs w:val="24"/>
          <w:highlight w:val="none"/>
          <w:lang w:val="en-US" w:eastAsia="zh-CN"/>
        </w:rPr>
        <w:t>,每日</w:t>
      </w:r>
      <w:r>
        <w:rPr>
          <w:rFonts w:hint="eastAsia" w:ascii="宋体" w:hAnsi="宋体" w:eastAsia="宋体" w:cs="宋体"/>
          <w:b/>
          <w:bCs/>
          <w:color w:val="auto"/>
          <w:spacing w:val="0"/>
          <w:sz w:val="24"/>
          <w:szCs w:val="24"/>
          <w:highlight w:val="none"/>
        </w:rPr>
        <w:t>上午</w:t>
      </w: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30</w:t>
      </w:r>
      <w:r>
        <w:rPr>
          <w:rFonts w:hint="eastAsia" w:ascii="宋体" w:hAnsi="宋体" w:eastAsia="宋体" w:cs="宋体"/>
          <w:b/>
          <w:bCs/>
          <w:color w:val="auto"/>
          <w:spacing w:val="0"/>
          <w:sz w:val="24"/>
          <w:szCs w:val="24"/>
          <w:highlight w:val="none"/>
        </w:rPr>
        <w:t>-11：</w:t>
      </w:r>
      <w:r>
        <w:rPr>
          <w:rFonts w:hint="eastAsia" w:ascii="宋体" w:hAnsi="宋体" w:eastAsia="宋体" w:cs="宋体"/>
          <w:b/>
          <w:bCs/>
          <w:color w:val="auto"/>
          <w:spacing w:val="0"/>
          <w:sz w:val="24"/>
          <w:szCs w:val="24"/>
          <w:highlight w:val="none"/>
          <w:lang w:val="en-US" w:eastAsia="zh-CN"/>
        </w:rPr>
        <w:t>0</w:t>
      </w:r>
      <w:r>
        <w:rPr>
          <w:rFonts w:hint="eastAsia" w:ascii="宋体" w:hAnsi="宋体" w:eastAsia="宋体" w:cs="宋体"/>
          <w:b/>
          <w:bCs/>
          <w:color w:val="auto"/>
          <w:spacing w:val="0"/>
          <w:sz w:val="24"/>
          <w:szCs w:val="24"/>
          <w:highlight w:val="none"/>
        </w:rPr>
        <w:t>0 下午</w:t>
      </w:r>
      <w:r>
        <w:rPr>
          <w:rFonts w:hint="eastAsia" w:ascii="宋体" w:hAnsi="宋体" w:eastAsia="宋体" w:cs="宋体"/>
          <w:b/>
          <w:bCs/>
          <w:color w:val="auto"/>
          <w:spacing w:val="0"/>
          <w:sz w:val="24"/>
          <w:szCs w:val="24"/>
          <w:highlight w:val="none"/>
          <w:lang w:val="en-US" w:eastAsia="zh-CN"/>
        </w:rPr>
        <w:t>15</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00</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0</w:t>
      </w:r>
      <w:r>
        <w:rPr>
          <w:rFonts w:hint="eastAsia" w:ascii="宋体" w:hAnsi="宋体" w:eastAsia="宋体" w:cs="宋体"/>
          <w:b/>
          <w:bCs/>
          <w:color w:val="auto"/>
          <w:spacing w:val="0"/>
          <w:sz w:val="24"/>
          <w:szCs w:val="24"/>
          <w:highlight w:val="none"/>
        </w:rPr>
        <w:t>0</w:t>
      </w:r>
      <w:r>
        <w:rPr>
          <w:rFonts w:hint="eastAsia" w:ascii="宋体" w:hAnsi="宋体" w:eastAsia="宋体" w:cs="宋体"/>
          <w:b/>
          <w:bCs/>
          <w:color w:val="auto"/>
          <w:spacing w:val="0"/>
          <w:sz w:val="24"/>
          <w:szCs w:val="24"/>
          <w:highlight w:val="none"/>
          <w:lang w:val="en-US" w:eastAsia="zh-CN"/>
        </w:rPr>
        <w:t>（公休日、节假日除外）</w:t>
      </w:r>
      <w:r>
        <w:rPr>
          <w:rFonts w:hint="eastAsia" w:ascii="宋体" w:hAnsi="宋体" w:eastAsia="宋体" w:cs="宋体"/>
          <w:color w:val="auto"/>
          <w:spacing w:val="0"/>
          <w:sz w:val="24"/>
          <w:szCs w:val="24"/>
          <w:highlight w:val="none"/>
        </w:rPr>
        <w:t>到</w:t>
      </w:r>
      <w:r>
        <w:rPr>
          <w:rFonts w:hint="eastAsia" w:ascii="宋体" w:hAnsi="宋体" w:cs="宋体"/>
          <w:color w:val="auto"/>
          <w:spacing w:val="0"/>
          <w:sz w:val="24"/>
          <w:szCs w:val="24"/>
          <w:highlight w:val="none"/>
          <w:lang w:eastAsia="zh-CN"/>
        </w:rPr>
        <w:t>福建恒信工程咨询有限公司</w:t>
      </w:r>
      <w:r>
        <w:rPr>
          <w:rFonts w:hint="eastAsia" w:ascii="宋体" w:hAnsi="宋体" w:eastAsia="宋体" w:cs="宋体"/>
          <w:color w:val="auto"/>
          <w:spacing w:val="0"/>
          <w:sz w:val="24"/>
          <w:szCs w:val="24"/>
          <w:highlight w:val="none"/>
        </w:rPr>
        <w:t>(</w:t>
      </w:r>
      <w:r>
        <w:rPr>
          <w:rFonts w:hint="eastAsia" w:ascii="宋体" w:hAnsi="宋体" w:cs="宋体"/>
          <w:color w:val="auto"/>
          <w:sz w:val="24"/>
          <w:szCs w:val="24"/>
          <w:highlight w:val="none"/>
          <w:lang w:val="en-US" w:eastAsia="zh-CN"/>
        </w:rPr>
        <w:t>建瓯市水西路257号二楼</w:t>
      </w:r>
      <w:r>
        <w:rPr>
          <w:rFonts w:hint="eastAsia" w:ascii="宋体" w:hAnsi="宋体" w:eastAsia="宋体" w:cs="宋体"/>
          <w:color w:val="auto"/>
          <w:spacing w:val="0"/>
          <w:sz w:val="24"/>
          <w:szCs w:val="24"/>
          <w:highlight w:val="none"/>
        </w:rPr>
        <w:t>）领</w:t>
      </w:r>
      <w:r>
        <w:rPr>
          <w:rFonts w:hint="eastAsia" w:ascii="宋体" w:hAnsi="宋体" w:eastAsia="宋体" w:cs="宋体"/>
          <w:color w:val="auto"/>
          <w:spacing w:val="0"/>
          <w:sz w:val="24"/>
          <w:szCs w:val="24"/>
          <w:highlight w:val="none"/>
          <w:lang w:eastAsia="zh-CN"/>
        </w:rPr>
        <w:t>购</w:t>
      </w:r>
      <w:r>
        <w:rPr>
          <w:rFonts w:hint="eastAsia" w:ascii="宋体" w:hAnsi="宋体" w:eastAsia="宋体" w:cs="宋体"/>
          <w:color w:val="auto"/>
          <w:spacing w:val="0"/>
          <w:sz w:val="24"/>
          <w:szCs w:val="24"/>
          <w:highlight w:val="none"/>
        </w:rPr>
        <w:t>招标文件，领</w:t>
      </w:r>
      <w:r>
        <w:rPr>
          <w:rFonts w:hint="eastAsia" w:ascii="宋体" w:hAnsi="宋体" w:eastAsia="宋体" w:cs="宋体"/>
          <w:color w:val="auto"/>
          <w:spacing w:val="0"/>
          <w:sz w:val="24"/>
          <w:szCs w:val="24"/>
          <w:highlight w:val="none"/>
          <w:lang w:eastAsia="zh-CN"/>
        </w:rPr>
        <w:t>购</w:t>
      </w:r>
      <w:r>
        <w:rPr>
          <w:rFonts w:hint="eastAsia" w:ascii="宋体" w:hAnsi="宋体" w:eastAsia="宋体" w:cs="宋体"/>
          <w:color w:val="auto"/>
          <w:spacing w:val="0"/>
          <w:sz w:val="24"/>
          <w:szCs w:val="24"/>
          <w:highlight w:val="none"/>
        </w:rPr>
        <w:t>时须提供投标人营业执照副本复印件（加盖公章）。</w:t>
      </w:r>
      <w:r>
        <w:rPr>
          <w:rFonts w:hint="eastAsia" w:ascii="宋体" w:hAnsi="宋体" w:eastAsia="宋体" w:cs="宋体"/>
          <w:color w:val="auto"/>
          <w:sz w:val="24"/>
          <w:szCs w:val="24"/>
          <w:highlight w:val="none"/>
          <w:lang w:val="en-US" w:eastAsia="zh-CN"/>
        </w:rPr>
        <w:t>报</w:t>
      </w:r>
      <w:r>
        <w:rPr>
          <w:rFonts w:hint="eastAsia" w:ascii="宋体" w:hAnsi="宋体"/>
          <w:color w:val="auto"/>
          <w:sz w:val="24"/>
          <w:highlight w:val="none"/>
          <w:u w:val="none"/>
          <w:lang w:val="en-US" w:eastAsia="zh-CN"/>
        </w:rPr>
        <w:t>名、</w:t>
      </w:r>
      <w:r>
        <w:rPr>
          <w:rFonts w:hint="eastAsia" w:ascii="宋体" w:hAnsi="宋体" w:cs="宋体"/>
          <w:color w:val="auto"/>
          <w:sz w:val="24"/>
          <w:highlight w:val="none"/>
          <w:u w:val="none"/>
        </w:rPr>
        <w:t>登</w:t>
      </w:r>
      <w:r>
        <w:rPr>
          <w:rFonts w:hint="eastAsia" w:ascii="宋体" w:hAnsi="宋体" w:cs="宋体"/>
          <w:color w:val="auto"/>
          <w:sz w:val="24"/>
          <w:highlight w:val="none"/>
        </w:rPr>
        <w:t>记</w:t>
      </w:r>
      <w:r>
        <w:rPr>
          <w:rFonts w:hint="eastAsia" w:ascii="宋体" w:hAnsi="宋体" w:cs="宋体"/>
          <w:color w:val="auto"/>
          <w:sz w:val="24"/>
          <w:highlight w:val="none"/>
          <w:lang w:val="en-US" w:eastAsia="zh-CN"/>
        </w:rPr>
        <w:t>领取</w:t>
      </w:r>
      <w:r>
        <w:rPr>
          <w:rFonts w:hint="eastAsia" w:ascii="宋体" w:hAnsi="宋体" w:cs="宋体"/>
          <w:color w:val="auto"/>
          <w:sz w:val="24"/>
          <w:highlight w:val="none"/>
        </w:rPr>
        <w:t>招标文件。</w:t>
      </w:r>
      <w:r>
        <w:rPr>
          <w:rFonts w:hint="eastAsia" w:ascii="宋体"/>
          <w:b/>
          <w:bCs/>
          <w:color w:val="auto"/>
          <w:sz w:val="24"/>
          <w:highlight w:val="none"/>
          <w:u w:val="double"/>
        </w:rPr>
        <w:t>未在规定时间内</w:t>
      </w:r>
      <w:r>
        <w:rPr>
          <w:rFonts w:hint="eastAsia" w:ascii="宋体"/>
          <w:b/>
          <w:bCs/>
          <w:color w:val="auto"/>
          <w:sz w:val="24"/>
          <w:highlight w:val="none"/>
          <w:u w:val="double"/>
          <w:lang w:val="en-US" w:eastAsia="zh-CN"/>
        </w:rPr>
        <w:t>报名</w:t>
      </w:r>
      <w:r>
        <w:rPr>
          <w:rFonts w:hint="eastAsia" w:ascii="宋体"/>
          <w:b/>
          <w:bCs/>
          <w:color w:val="auto"/>
          <w:sz w:val="24"/>
          <w:highlight w:val="none"/>
          <w:u w:val="double"/>
        </w:rPr>
        <w:t>的潜在投标人将失去投标资格</w:t>
      </w:r>
      <w:r>
        <w:rPr>
          <w:rFonts w:hint="eastAsia" w:ascii="宋体"/>
          <w:b/>
          <w:bCs/>
          <w:color w:val="auto"/>
          <w:sz w:val="24"/>
          <w:highlight w:val="none"/>
          <w:u w:val="double"/>
          <w:lang w:val="en-US" w:eastAsia="zh-CN"/>
        </w:rPr>
        <w:t>，</w:t>
      </w:r>
      <w:r>
        <w:rPr>
          <w:rFonts w:hint="eastAsia" w:ascii="宋体"/>
          <w:b/>
          <w:bCs/>
          <w:color w:val="auto"/>
          <w:sz w:val="24"/>
          <w:highlight w:val="none"/>
          <w:u w:val="double"/>
        </w:rPr>
        <w:t>潜在供应商</w:t>
      </w:r>
      <w:r>
        <w:rPr>
          <w:rFonts w:hint="eastAsia" w:ascii="宋体"/>
          <w:b/>
          <w:bCs/>
          <w:color w:val="auto"/>
          <w:sz w:val="24"/>
          <w:highlight w:val="none"/>
          <w:u w:val="double"/>
          <w:lang w:val="en-US" w:eastAsia="zh-CN"/>
        </w:rPr>
        <w:t>领取</w:t>
      </w:r>
      <w:r>
        <w:rPr>
          <w:rFonts w:hint="eastAsia" w:ascii="宋体"/>
          <w:b/>
          <w:bCs/>
          <w:color w:val="auto"/>
          <w:sz w:val="24"/>
          <w:highlight w:val="none"/>
          <w:u w:val="double"/>
        </w:rPr>
        <w:t>招标文件时的单位名称应与投标时的单位名称一致，我公司不接受未</w:t>
      </w:r>
      <w:r>
        <w:rPr>
          <w:rFonts w:hint="eastAsia" w:ascii="宋体"/>
          <w:b/>
          <w:bCs/>
          <w:color w:val="auto"/>
          <w:sz w:val="24"/>
          <w:highlight w:val="none"/>
          <w:u w:val="double"/>
          <w:lang w:val="en-US" w:eastAsia="zh-CN"/>
        </w:rPr>
        <w:t>领取</w:t>
      </w:r>
      <w:r>
        <w:rPr>
          <w:rFonts w:hint="eastAsia" w:ascii="宋体"/>
          <w:b/>
          <w:bCs/>
          <w:color w:val="auto"/>
          <w:sz w:val="24"/>
          <w:highlight w:val="none"/>
          <w:u w:val="double"/>
        </w:rPr>
        <w:t>招标文件的潜在供应商的投标与质疑。</w:t>
      </w:r>
    </w:p>
    <w:p w14:paraId="7E3E2B83">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20" w:lineRule="exact"/>
        <w:ind w:firstLine="482" w:firstLineChars="200"/>
        <w:textAlignment w:val="auto"/>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7</w:t>
      </w:r>
      <w:r>
        <w:rPr>
          <w:rFonts w:hint="eastAsia" w:ascii="宋体" w:hAnsi="宋体" w:cs="宋体"/>
          <w:b/>
          <w:bCs/>
          <w:color w:val="auto"/>
          <w:highlight w:val="none"/>
          <w:shd w:val="clear" w:color="auto" w:fill="FFFFFF"/>
        </w:rPr>
        <w:t>.1如果采购过程中有发出更正公告，采购人将根据实际情况确定是否延长报名期限，则报名截止时间以更正公告中的约定为准。</w:t>
      </w:r>
    </w:p>
    <w:p w14:paraId="1180DF7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20" w:lineRule="exact"/>
        <w:ind w:firstLine="482" w:firstLineChars="200"/>
        <w:textAlignment w:val="auto"/>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.2报名期限内，供应商应在规定时间内通过公开招标文件规定的方式对本项目进行报名，否则投标文件将被拒绝。</w:t>
      </w:r>
    </w:p>
    <w:p w14:paraId="29A2223F">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cs="宋体"/>
          <w:b/>
          <w:bCs/>
          <w:color w:val="auto"/>
          <w:highlight w:val="none"/>
        </w:rPr>
        <w:t>、投标截止</w:t>
      </w:r>
    </w:p>
    <w:p w14:paraId="6AFB1D47">
      <w:pPr>
        <w:pStyle w:val="16"/>
        <w:keepNext w:val="0"/>
        <w:keepLines w:val="0"/>
        <w:pageBreakBefore w:val="0"/>
        <w:widowControl/>
        <w:kinsoku/>
        <w:wordWrap/>
        <w:overflowPunct/>
        <w:topLinePunct w:val="0"/>
        <w:autoSpaceDE/>
        <w:autoSpaceDN/>
        <w:bidi w:val="0"/>
        <w:adjustRightInd/>
        <w:spacing w:before="0" w:beforeAutospacing="0" w:after="0" w:afterAutospacing="0" w:line="42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highlight w:val="none"/>
          <w:lang w:val="en-US" w:eastAsia="zh-CN"/>
        </w:rPr>
        <w:t>8</w:t>
      </w:r>
      <w:r>
        <w:rPr>
          <w:rFonts w:hint="eastAsia" w:ascii="宋体" w:hAnsi="宋体" w:cs="宋体"/>
          <w:b/>
          <w:bCs/>
          <w:color w:val="auto"/>
          <w:highlight w:val="none"/>
        </w:rPr>
        <w:t>.1投标截止时间：</w:t>
      </w:r>
      <w:r>
        <w:rPr>
          <w:rFonts w:hint="eastAsia" w:ascii="宋体" w:hAnsi="宋体" w:cs="宋体"/>
          <w:b/>
          <w:bCs/>
          <w:color w:val="auto"/>
          <w:highlight w:val="none"/>
          <w:u w:val="none"/>
          <w:lang w:eastAsia="zh-CN"/>
        </w:rPr>
        <w:t>2026年</w:t>
      </w:r>
      <w:r>
        <w:rPr>
          <w:rFonts w:hint="eastAsia" w:ascii="宋体" w:hAnsi="宋体" w:cs="宋体"/>
          <w:b/>
          <w:bCs/>
          <w:color w:val="auto"/>
          <w:highlight w:val="none"/>
          <w:u w:val="none"/>
          <w:lang w:val="en-US" w:eastAsia="zh-CN"/>
        </w:rPr>
        <w:t>05月13</w:t>
      </w:r>
      <w:r>
        <w:rPr>
          <w:rFonts w:hint="eastAsia" w:ascii="宋体" w:hAnsi="宋体" w:cs="宋体"/>
          <w:b/>
          <w:bCs/>
          <w:color w:val="auto"/>
          <w:highlight w:val="none"/>
          <w:u w:val="none"/>
        </w:rPr>
        <w:t>日</w:t>
      </w:r>
      <w:r>
        <w:rPr>
          <w:rFonts w:hint="eastAsia" w:ascii="宋体" w:hAnsi="宋体" w:cs="宋体"/>
          <w:b/>
          <w:bCs/>
          <w:color w:val="auto"/>
          <w:highlight w:val="none"/>
          <w:u w:val="none"/>
          <w:lang w:val="en-US" w:eastAsia="zh-CN"/>
        </w:rPr>
        <w:t>上午09：00</w:t>
      </w:r>
      <w:r>
        <w:rPr>
          <w:rFonts w:hint="eastAsia" w:ascii="宋体" w:hAnsi="宋体" w:cs="宋体"/>
          <w:b/>
          <w:bCs/>
          <w:color w:val="auto"/>
          <w:highlight w:val="none"/>
        </w:rPr>
        <w:t>（北京时间）</w:t>
      </w:r>
      <w:r>
        <w:rPr>
          <w:rFonts w:hint="eastAsia" w:ascii="宋体" w:hAnsi="宋体" w:cs="宋体"/>
          <w:color w:val="auto"/>
          <w:highlight w:val="none"/>
          <w:shd w:val="clear" w:color="auto" w:fill="FFFFFF"/>
        </w:rPr>
        <w:t>供应商应在此之前将密封的投标文件送达，逾期送达的或不符合规定的投标文件将被拒绝接收。</w:t>
      </w:r>
      <w:r>
        <w:rPr>
          <w:rFonts w:hint="eastAsia" w:ascii="宋体" w:hAnsi="宋体" w:cs="宋体"/>
          <w:color w:val="auto"/>
          <w:highlight w:val="none"/>
        </w:rPr>
        <w:t>若不一致，以更正公告（若有）为准。</w:t>
      </w:r>
      <w:r>
        <w:rPr>
          <w:rStyle w:val="21"/>
          <w:rFonts w:hint="eastAsia" w:ascii="宋体" w:hAnsi="宋体" w:eastAsia="宋体" w:cs="宋体"/>
          <w:color w:val="auto"/>
          <w:sz w:val="24"/>
          <w:szCs w:val="24"/>
          <w:highlight w:val="none"/>
          <w:u w:val="double"/>
          <w:lang w:bidi="ar"/>
        </w:rPr>
        <w:t>特别注意：投标人递交投标文件时应</w:t>
      </w:r>
      <w:r>
        <w:rPr>
          <w:rStyle w:val="21"/>
          <w:rFonts w:hint="eastAsia" w:ascii="宋体" w:hAnsi="宋体" w:cs="宋体"/>
          <w:color w:val="auto"/>
          <w:sz w:val="24"/>
          <w:szCs w:val="24"/>
          <w:highlight w:val="none"/>
          <w:u w:val="double"/>
          <w:lang w:eastAsia="zh-CN" w:bidi="ar"/>
        </w:rPr>
        <w:t>提供</w:t>
      </w:r>
      <w:r>
        <w:rPr>
          <w:rStyle w:val="21"/>
          <w:rFonts w:hint="eastAsia" w:ascii="宋体" w:hAnsi="宋体" w:eastAsia="宋体" w:cs="宋体"/>
          <w:color w:val="auto"/>
          <w:sz w:val="24"/>
          <w:szCs w:val="24"/>
          <w:highlight w:val="none"/>
          <w:u w:val="double"/>
          <w:lang w:bidi="ar"/>
        </w:rPr>
        <w:t>授权委托书（加盖公章）、可读介质（光盘或U盘）1份一同递交，并出示身份证，身份证应与授权委托书上的授权人一致。</w:t>
      </w:r>
    </w:p>
    <w:p w14:paraId="4399779C">
      <w:pPr>
        <w:pStyle w:val="16"/>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420" w:lineRule="exact"/>
        <w:ind w:right="0" w:rightChars="0" w:firstLine="482" w:firstLineChars="200"/>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9、</w:t>
      </w:r>
      <w:r>
        <w:rPr>
          <w:rFonts w:hint="eastAsia" w:ascii="宋体" w:hAnsi="宋体" w:cs="宋体"/>
          <w:b/>
          <w:bCs/>
          <w:color w:val="auto"/>
          <w:highlight w:val="none"/>
        </w:rPr>
        <w:t>开标时间及地点：</w:t>
      </w:r>
    </w:p>
    <w:p w14:paraId="7F7D5A5C">
      <w:pPr>
        <w:pStyle w:val="16"/>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420" w:lineRule="exact"/>
        <w:ind w:right="0" w:rightChars="0" w:firstLine="480" w:firstLineChars="200"/>
        <w:textAlignment w:val="auto"/>
        <w:rPr>
          <w:rFonts w:hint="eastAsia" w:ascii="宋体" w:hAnsi="宋体" w:cs="宋体"/>
          <w:color w:val="auto"/>
          <w:highlight w:val="none"/>
        </w:rPr>
      </w:pPr>
      <w:r>
        <w:rPr>
          <w:rFonts w:hint="eastAsia" w:ascii="宋体" w:hAnsi="宋体" w:cs="宋体"/>
          <w:color w:val="auto"/>
          <w:highlight w:val="none"/>
        </w:rPr>
        <w:t>开标</w:t>
      </w:r>
      <w:r>
        <w:rPr>
          <w:rFonts w:hint="eastAsia" w:ascii="宋体" w:hAnsi="宋体" w:cs="宋体"/>
          <w:color w:val="auto"/>
          <w:highlight w:val="none"/>
          <w:lang w:eastAsia="zh-CN"/>
        </w:rPr>
        <w:t>时间</w:t>
      </w:r>
      <w:r>
        <w:rPr>
          <w:rFonts w:hint="eastAsia" w:ascii="宋体" w:hAnsi="宋体" w:cs="宋体"/>
          <w:color w:val="auto"/>
          <w:highlight w:val="none"/>
        </w:rPr>
        <w:t>地址：</w:t>
      </w:r>
      <w:r>
        <w:rPr>
          <w:rFonts w:hint="eastAsia" w:ascii="宋体" w:hAnsi="宋体" w:cs="宋体"/>
          <w:b/>
          <w:bCs/>
          <w:color w:val="auto"/>
          <w:highlight w:val="none"/>
          <w:u w:val="none"/>
          <w:lang w:eastAsia="zh-CN"/>
        </w:rPr>
        <w:t>2026年</w:t>
      </w:r>
      <w:r>
        <w:rPr>
          <w:rFonts w:hint="eastAsia" w:ascii="宋体" w:hAnsi="宋体" w:cs="宋体"/>
          <w:b/>
          <w:bCs/>
          <w:color w:val="auto"/>
          <w:highlight w:val="none"/>
          <w:u w:val="none"/>
          <w:lang w:val="en-US" w:eastAsia="zh-CN"/>
        </w:rPr>
        <w:t>05月13</w:t>
      </w:r>
      <w:r>
        <w:rPr>
          <w:rFonts w:hint="eastAsia" w:ascii="宋体" w:hAnsi="宋体" w:cs="宋体"/>
          <w:b/>
          <w:bCs/>
          <w:color w:val="auto"/>
          <w:highlight w:val="none"/>
          <w:u w:val="none"/>
        </w:rPr>
        <w:t>日</w:t>
      </w:r>
      <w:r>
        <w:rPr>
          <w:rFonts w:hint="eastAsia" w:ascii="宋体" w:hAnsi="宋体" w:cs="宋体"/>
          <w:b/>
          <w:bCs/>
          <w:color w:val="auto"/>
          <w:highlight w:val="none"/>
          <w:u w:val="none"/>
          <w:lang w:val="en-US" w:eastAsia="zh-CN"/>
        </w:rPr>
        <w:t>上午09：00</w:t>
      </w:r>
      <w:r>
        <w:rPr>
          <w:rFonts w:hint="eastAsia" w:ascii="宋体" w:hAnsi="宋体" w:cs="宋体"/>
          <w:b/>
          <w:bCs/>
          <w:color w:val="auto"/>
          <w:highlight w:val="none"/>
        </w:rPr>
        <w:t>（北京时间）；</w:t>
      </w:r>
      <w:r>
        <w:rPr>
          <w:rFonts w:hint="eastAsia" w:ascii="宋体" w:hAnsi="宋体" w:cs="宋体"/>
          <w:color w:val="auto"/>
          <w:highlight w:val="none"/>
          <w:lang w:eastAsia="zh-CN"/>
        </w:rPr>
        <w:t>福建恒信工程咨询有限公司</w:t>
      </w:r>
      <w:r>
        <w:rPr>
          <w:rFonts w:hint="eastAsia" w:ascii="宋体" w:hAnsi="宋体" w:eastAsia="宋体" w:cs="宋体"/>
          <w:color w:val="auto"/>
          <w:highlight w:val="none"/>
          <w:lang w:eastAsia="zh-CN"/>
        </w:rPr>
        <w:t>（地址：</w:t>
      </w:r>
      <w:r>
        <w:rPr>
          <w:rFonts w:hint="eastAsia" w:ascii="宋体" w:hAnsi="宋体" w:cs="宋体"/>
          <w:color w:val="auto"/>
          <w:highlight w:val="none"/>
          <w:lang w:eastAsia="zh-CN"/>
        </w:rPr>
        <w:t>建瓯市宏发江景</w:t>
      </w:r>
      <w:r>
        <w:rPr>
          <w:rFonts w:hint="eastAsia" w:ascii="宋体" w:hAnsi="宋体" w:cs="宋体"/>
          <w:color w:val="auto"/>
          <w:highlight w:val="none"/>
          <w:lang w:val="en-US" w:eastAsia="zh-CN"/>
        </w:rPr>
        <w:t>11#801室</w:t>
      </w:r>
      <w:r>
        <w:rPr>
          <w:rFonts w:hint="eastAsia" w:ascii="宋体" w:hAnsi="宋体" w:eastAsia="宋体" w:cs="宋体"/>
          <w:color w:val="auto"/>
          <w:highlight w:val="none"/>
          <w:lang w:eastAsia="zh-CN"/>
        </w:rPr>
        <w:t>）</w:t>
      </w:r>
      <w:r>
        <w:rPr>
          <w:rFonts w:hint="eastAsia" w:ascii="宋体" w:hAnsi="宋体" w:cs="宋体"/>
          <w:color w:val="auto"/>
          <w:highlight w:val="none"/>
        </w:rPr>
        <w:t>。若不一致，以更正公告（若有）为准。</w:t>
      </w:r>
    </w:p>
    <w:p w14:paraId="5A12CB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2" w:firstLineChars="200"/>
        <w:jc w:val="left"/>
        <w:textAlignment w:val="baseline"/>
        <w:rPr>
          <w:rFonts w:hint="eastAsia" w:ascii="宋体" w:hAnsi="宋体" w:eastAsia="宋体" w:cs="宋体"/>
          <w:color w:val="auto"/>
          <w:sz w:val="24"/>
          <w:szCs w:val="24"/>
          <w:highlight w:val="none"/>
          <w:shd w:val="clear" w:fill="FFFFFF"/>
          <w:vertAlign w:val="baseline"/>
          <w:lang w:val="en-US" w:eastAsia="zh-CN"/>
        </w:rPr>
      </w:pPr>
      <w:r>
        <w:rPr>
          <w:rFonts w:hint="eastAsia" w:ascii="宋体" w:hAnsi="宋体" w:eastAsia="宋体" w:cs="宋体"/>
          <w:b/>
          <w:bCs/>
          <w:color w:val="auto"/>
          <w:highlight w:val="none"/>
          <w:lang w:val="en-US" w:eastAsia="zh-CN"/>
        </w:rPr>
        <w:t>10、</w:t>
      </w:r>
      <w:r>
        <w:rPr>
          <w:rFonts w:hint="eastAsia" w:ascii="宋体" w:hAnsi="宋体" w:eastAsia="宋体" w:cs="宋体"/>
          <w:color w:val="auto"/>
          <w:sz w:val="24"/>
          <w:szCs w:val="24"/>
          <w:highlight w:val="none"/>
          <w:shd w:val="clear" w:fill="FFFFFF"/>
          <w:vertAlign w:val="baseline"/>
        </w:rPr>
        <w:t>信息发布媒体（以下简称：“指定媒体”）：福建</w:t>
      </w:r>
      <w:r>
        <w:rPr>
          <w:rFonts w:hint="eastAsia" w:ascii="宋体" w:hAnsi="宋体" w:cs="宋体"/>
          <w:color w:val="auto"/>
          <w:sz w:val="24"/>
          <w:szCs w:val="24"/>
          <w:highlight w:val="none"/>
          <w:shd w:val="clear" w:fill="FFFFFF"/>
          <w:vertAlign w:val="baseline"/>
          <w:lang w:eastAsia="zh-CN"/>
        </w:rPr>
        <w:t>农信建瓯农商银行</w:t>
      </w:r>
      <w:r>
        <w:rPr>
          <w:rFonts w:hint="eastAsia" w:ascii="宋体" w:hAnsi="宋体" w:eastAsia="宋体" w:cs="宋体"/>
          <w:color w:val="auto"/>
          <w:sz w:val="24"/>
          <w:szCs w:val="24"/>
          <w:highlight w:val="none"/>
          <w:shd w:val="clear" w:fill="FFFFFF"/>
          <w:vertAlign w:val="baseline"/>
        </w:rPr>
        <w:t>（https://www.fjnx.com.cn/jonsh/index/index.html）。</w:t>
      </w:r>
    </w:p>
    <w:p w14:paraId="4639B22A">
      <w:pPr>
        <w:pStyle w:val="27"/>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、采购人：</w:t>
      </w:r>
      <w:r>
        <w:rPr>
          <w:rFonts w:hint="eastAsia" w:ascii="宋体" w:hAnsi="宋体" w:cs="宋体"/>
          <w:b/>
          <w:color w:val="auto"/>
          <w:sz w:val="24"/>
          <w:szCs w:val="24"/>
          <w:highlight w:val="none"/>
          <w:lang w:eastAsia="zh-CN"/>
        </w:rPr>
        <w:t>福建建瓯农村商业银行股份有限公司</w:t>
      </w:r>
    </w:p>
    <w:p w14:paraId="4213B5A2">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福建建瓯农村商业银行股份有限公司</w:t>
      </w:r>
    </w:p>
    <w:p w14:paraId="5CAC1223">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李先生</w:t>
      </w:r>
    </w:p>
    <w:p w14:paraId="4137FE1E">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13950612790</w:t>
      </w:r>
    </w:p>
    <w:p w14:paraId="757B245A">
      <w:pPr>
        <w:pStyle w:val="27"/>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、代理机构：</w:t>
      </w:r>
      <w:r>
        <w:rPr>
          <w:rFonts w:hint="eastAsia" w:ascii="宋体" w:hAnsi="宋体" w:cs="宋体"/>
          <w:b/>
          <w:color w:val="auto"/>
          <w:sz w:val="24"/>
          <w:szCs w:val="24"/>
          <w:highlight w:val="none"/>
          <w:lang w:eastAsia="zh-CN"/>
        </w:rPr>
        <w:t>福建恒信工程咨询有限公司</w:t>
      </w:r>
    </w:p>
    <w:p w14:paraId="3558E420">
      <w:pPr>
        <w:pStyle w:val="27"/>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建瓯市水西路257号二楼</w:t>
      </w:r>
    </w:p>
    <w:p w14:paraId="45DA21D0">
      <w:pPr>
        <w:pStyle w:val="27"/>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w:t>
      </w:r>
      <w:r>
        <w:rPr>
          <w:rFonts w:hint="eastAsia" w:ascii="宋体" w:hAnsi="宋体" w:cs="宋体"/>
          <w:color w:val="auto"/>
          <w:sz w:val="24"/>
          <w:szCs w:val="24"/>
          <w:highlight w:val="none"/>
          <w:lang w:val="en-US" w:eastAsia="zh-CN"/>
        </w:rPr>
        <w:t>353100</w:t>
      </w:r>
    </w:p>
    <w:p w14:paraId="621C9D9B">
      <w:pPr>
        <w:pStyle w:val="27"/>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曾先生</w:t>
      </w:r>
    </w:p>
    <w:p w14:paraId="4B5ADA8A">
      <w:pPr>
        <w:pStyle w:val="27"/>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13105986825</w:t>
      </w:r>
    </w:p>
    <w:p w14:paraId="4EC7279A">
      <w:pPr>
        <w:pStyle w:val="27"/>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8"/>
        <w:tblW w:w="93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80"/>
      </w:tblGrid>
      <w:tr w14:paraId="2EB2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380" w:type="dxa"/>
            <w:noWrap w:val="0"/>
            <w:vAlign w:val="top"/>
          </w:tcPr>
          <w:p w14:paraId="4051631D">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52A98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9380" w:type="dxa"/>
            <w:noWrap w:val="0"/>
            <w:vAlign w:val="top"/>
          </w:tcPr>
          <w:p w14:paraId="7189503F">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开户名称： </w:t>
            </w:r>
            <w:r>
              <w:rPr>
                <w:rFonts w:hint="eastAsia" w:ascii="宋体" w:hAnsi="宋体" w:cs="宋体"/>
                <w:color w:val="auto"/>
                <w:sz w:val="24"/>
                <w:szCs w:val="24"/>
                <w:highlight w:val="none"/>
                <w:lang w:eastAsia="zh-CN"/>
              </w:rPr>
              <w:t>福建恒信工程咨询有限公司武夷山分公司</w:t>
            </w:r>
          </w:p>
        </w:tc>
      </w:tr>
      <w:tr w14:paraId="19005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5" w:hRule="atLeast"/>
        </w:trPr>
        <w:tc>
          <w:tcPr>
            <w:tcW w:w="9380" w:type="dxa"/>
            <w:noWrap w:val="0"/>
            <w:vAlign w:val="top"/>
          </w:tcPr>
          <w:p w14:paraId="0D1A9EC7">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Style w:val="21"/>
                <w:rFonts w:hint="eastAsia" w:ascii="宋体" w:hAnsi="宋体" w:eastAsia="宋体" w:cs="宋体"/>
                <w:b w:val="0"/>
                <w:bCs/>
                <w:color w:val="auto"/>
                <w:kern w:val="0"/>
                <w:sz w:val="24"/>
                <w:szCs w:val="24"/>
                <w:highlight w:val="none"/>
                <w:lang w:val="en-US" w:eastAsia="zh-CN" w:bidi="ar"/>
              </w:rPr>
              <w:t>中国建设银行股份有限公司武夷山支行</w:t>
            </w:r>
          </w:p>
        </w:tc>
      </w:tr>
      <w:tr w14:paraId="3FE97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9380" w:type="dxa"/>
            <w:noWrap w:val="0"/>
            <w:vAlign w:val="top"/>
          </w:tcPr>
          <w:p w14:paraId="7FF62422">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银行账号：35050167630700002202。</w:t>
            </w:r>
          </w:p>
        </w:tc>
      </w:tr>
      <w:tr w14:paraId="35CC5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9380" w:type="dxa"/>
            <w:noWrap w:val="0"/>
            <w:vAlign w:val="top"/>
          </w:tcPr>
          <w:p w14:paraId="6E84A594">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2A91A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0" w:hRule="atLeast"/>
        </w:trPr>
        <w:tc>
          <w:tcPr>
            <w:tcW w:w="9380" w:type="dxa"/>
            <w:noWrap w:val="0"/>
            <w:vAlign w:val="top"/>
          </w:tcPr>
          <w:p w14:paraId="296BAA8B">
            <w:pPr>
              <w:widowControl/>
              <w:tabs>
                <w:tab w:val="left" w:pos="900"/>
                <w:tab w:val="left" w:pos="1100"/>
              </w:tabs>
              <w:spacing w:line="436" w:lineRule="exact"/>
              <w:ind w:left="510"/>
              <w:jc w:val="left"/>
              <w:rPr>
                <w:rStyle w:val="21"/>
                <w:rFonts w:hint="eastAsia" w:ascii="宋体" w:hAnsi="宋体" w:eastAsia="宋体" w:cs="宋体"/>
                <w:b w:val="0"/>
                <w:bCs/>
                <w:color w:val="auto"/>
                <w:kern w:val="0"/>
                <w:sz w:val="24"/>
                <w:szCs w:val="24"/>
                <w:highlight w:val="none"/>
                <w:lang w:val="en-US" w:eastAsia="zh-CN" w:bidi="ar"/>
              </w:rPr>
            </w:pPr>
            <w:r>
              <w:rPr>
                <w:rStyle w:val="21"/>
                <w:rFonts w:hint="eastAsia" w:ascii="宋体" w:hAnsi="宋体" w:eastAsia="宋体" w:cs="宋体"/>
                <w:b w:val="0"/>
                <w:bCs/>
                <w:color w:val="auto"/>
                <w:kern w:val="0"/>
                <w:sz w:val="24"/>
                <w:szCs w:val="24"/>
                <w:highlight w:val="none"/>
                <w:lang w:val="en-US" w:eastAsia="zh-CN" w:bidi="ar"/>
              </w:rPr>
              <w:t>1、投标保证金截止的时间：</w:t>
            </w:r>
            <w:r>
              <w:rPr>
                <w:rStyle w:val="21"/>
                <w:rFonts w:hint="eastAsia" w:ascii="宋体" w:hAnsi="宋体" w:eastAsia="宋体" w:cs="宋体"/>
                <w:b w:val="0"/>
                <w:bCs/>
                <w:color w:val="auto"/>
                <w:kern w:val="0"/>
                <w:sz w:val="24"/>
                <w:szCs w:val="24"/>
                <w:highlight w:val="none"/>
                <w:u w:val="single"/>
                <w:lang w:val="en-US" w:eastAsia="zh-CN" w:bidi="ar"/>
              </w:rPr>
              <w:t>投标截止日前一个工作日下午17：30止。</w:t>
            </w:r>
          </w:p>
          <w:p w14:paraId="596BC310">
            <w:pPr>
              <w:widowControl/>
              <w:tabs>
                <w:tab w:val="left" w:pos="900"/>
                <w:tab w:val="left" w:pos="1100"/>
              </w:tabs>
              <w:spacing w:line="436" w:lineRule="exact"/>
              <w:ind w:left="510"/>
              <w:jc w:val="left"/>
              <w:rPr>
                <w:rStyle w:val="21"/>
                <w:rFonts w:hint="eastAsia" w:ascii="宋体" w:hAnsi="宋体" w:eastAsia="宋体" w:cs="宋体"/>
                <w:b w:val="0"/>
                <w:bCs/>
                <w:color w:val="auto"/>
                <w:kern w:val="0"/>
                <w:sz w:val="24"/>
                <w:szCs w:val="24"/>
                <w:highlight w:val="none"/>
                <w:lang w:val="en-US" w:eastAsia="zh-CN" w:bidi="ar"/>
              </w:rPr>
            </w:pPr>
            <w:r>
              <w:rPr>
                <w:rStyle w:val="21"/>
                <w:rFonts w:hint="eastAsia" w:ascii="宋体" w:hAnsi="宋体" w:eastAsia="宋体" w:cs="宋体"/>
                <w:b w:val="0"/>
                <w:bCs/>
                <w:color w:val="auto"/>
                <w:kern w:val="0"/>
                <w:sz w:val="24"/>
                <w:szCs w:val="24"/>
                <w:highlight w:val="none"/>
                <w:lang w:val="en-US" w:eastAsia="zh-CN" w:bidi="ar"/>
              </w:rPr>
              <w:t>2、投标保证金提交的金额：</w:t>
            </w:r>
            <w:r>
              <w:rPr>
                <w:rStyle w:val="21"/>
                <w:rFonts w:hint="eastAsia" w:ascii="宋体" w:hAnsi="宋体" w:cs="宋体"/>
                <w:b w:val="0"/>
                <w:bCs/>
                <w:color w:val="auto"/>
                <w:kern w:val="0"/>
                <w:sz w:val="24"/>
                <w:szCs w:val="24"/>
                <w:highlight w:val="none"/>
                <w:u w:val="single"/>
                <w:lang w:val="en-US" w:eastAsia="zh-CN" w:bidi="ar"/>
              </w:rPr>
              <w:t>30000元</w:t>
            </w:r>
            <w:r>
              <w:rPr>
                <w:rStyle w:val="21"/>
                <w:rFonts w:hint="eastAsia" w:ascii="宋体" w:hAnsi="宋体" w:eastAsia="宋体" w:cs="宋体"/>
                <w:b w:val="0"/>
                <w:bCs/>
                <w:color w:val="auto"/>
                <w:kern w:val="0"/>
                <w:sz w:val="24"/>
                <w:szCs w:val="24"/>
                <w:highlight w:val="none"/>
                <w:lang w:val="en-US" w:eastAsia="zh-CN" w:bidi="ar"/>
              </w:rPr>
              <w:t>。</w:t>
            </w:r>
          </w:p>
          <w:p w14:paraId="2983F563">
            <w:pPr>
              <w:widowControl/>
              <w:tabs>
                <w:tab w:val="left" w:pos="900"/>
                <w:tab w:val="left" w:pos="1100"/>
              </w:tabs>
              <w:spacing w:line="436" w:lineRule="exact"/>
              <w:ind w:firstLine="510"/>
              <w:jc w:val="left"/>
              <w:rPr>
                <w:rStyle w:val="21"/>
                <w:rFonts w:hint="eastAsia" w:ascii="宋体" w:hAnsi="宋体" w:eastAsia="宋体" w:cs="宋体"/>
                <w:b w:val="0"/>
                <w:bCs/>
                <w:color w:val="auto"/>
                <w:kern w:val="0"/>
                <w:sz w:val="24"/>
                <w:szCs w:val="24"/>
                <w:highlight w:val="none"/>
                <w:u w:val="single"/>
                <w:lang w:val="en-US" w:eastAsia="zh-CN" w:bidi="ar"/>
              </w:rPr>
            </w:pPr>
            <w:r>
              <w:rPr>
                <w:rStyle w:val="21"/>
                <w:rFonts w:hint="eastAsia" w:ascii="宋体" w:hAnsi="宋体" w:eastAsia="宋体" w:cs="宋体"/>
                <w:b w:val="0"/>
                <w:bCs/>
                <w:color w:val="auto"/>
                <w:kern w:val="0"/>
                <w:sz w:val="24"/>
                <w:szCs w:val="24"/>
                <w:highlight w:val="none"/>
                <w:lang w:val="en-US" w:eastAsia="zh-CN" w:bidi="ar"/>
              </w:rPr>
              <w:t>3、投标保证金提交的方式：</w:t>
            </w:r>
            <w:r>
              <w:rPr>
                <w:rStyle w:val="21"/>
                <w:rFonts w:hint="eastAsia" w:ascii="宋体" w:hAnsi="宋体" w:eastAsia="宋体" w:cs="宋体"/>
                <w:b w:val="0"/>
                <w:bCs/>
                <w:color w:val="auto"/>
                <w:kern w:val="0"/>
                <w:sz w:val="24"/>
                <w:szCs w:val="24"/>
                <w:highlight w:val="none"/>
                <w:u w:val="single"/>
                <w:lang w:val="en-US" w:eastAsia="zh-CN" w:bidi="ar"/>
              </w:rPr>
              <w:t>电汇或转账相应的金额到本公司账户，缴纳保证金凭证应按招标文件要求附在投标文件内，否则视为无效投标。</w:t>
            </w:r>
          </w:p>
          <w:p w14:paraId="075F3363">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3E33094A">
            <w:pPr>
              <w:pStyle w:val="27"/>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w:t>
            </w:r>
            <w:r>
              <w:rPr>
                <w:rFonts w:hint="eastAsia" w:ascii="宋体" w:hAnsi="宋体" w:cs="宋体"/>
                <w:color w:val="auto"/>
                <w:sz w:val="24"/>
                <w:szCs w:val="24"/>
                <w:highlight w:val="none"/>
                <w:lang w:eastAsia="zh-CN"/>
              </w:rPr>
              <w:t>HXZ（南）26019</w:t>
            </w:r>
            <w:r>
              <w:rPr>
                <w:rFonts w:hint="eastAsia" w:ascii="宋体" w:hAnsi="宋体" w:eastAsia="宋体" w:cs="宋体"/>
                <w:color w:val="auto"/>
                <w:sz w:val="24"/>
                <w:szCs w:val="24"/>
                <w:highlight w:val="none"/>
              </w:rPr>
              <w:t>）的投标保证金”。</w:t>
            </w:r>
          </w:p>
        </w:tc>
      </w:tr>
    </w:tbl>
    <w:p w14:paraId="15E3F943">
      <w:pPr>
        <w:pStyle w:val="16"/>
        <w:widowControl/>
        <w:shd w:val="clear" w:color="auto" w:fill="FFFFFF"/>
        <w:snapToGrid w:val="0"/>
        <w:spacing w:before="0" w:beforeAutospacing="0" w:after="0" w:afterAutospacing="0" w:line="440" w:lineRule="exact"/>
        <w:rPr>
          <w:rFonts w:hint="eastAsia" w:ascii="宋体" w:hAnsi="宋体" w:cs="宋体"/>
          <w:b/>
          <w:bCs/>
          <w:color w:val="auto"/>
          <w:highlight w:val="none"/>
        </w:rPr>
      </w:pPr>
    </w:p>
    <w:p w14:paraId="728ADA3E">
      <w:pPr>
        <w:pStyle w:val="16"/>
        <w:widowControl/>
        <w:shd w:val="clear" w:color="auto" w:fill="FFFFFF"/>
        <w:snapToGrid w:val="0"/>
        <w:spacing w:before="0" w:beforeAutospacing="0" w:after="0" w:afterAutospacing="0" w:line="440" w:lineRule="exact"/>
        <w:rPr>
          <w:rFonts w:hint="eastAsia" w:ascii="宋体" w:hAnsi="宋体" w:cs="宋体"/>
          <w:b/>
          <w:bCs/>
          <w:color w:val="auto"/>
          <w:highlight w:val="none"/>
        </w:rPr>
      </w:pPr>
      <w:r>
        <w:rPr>
          <w:rFonts w:hint="eastAsia" w:ascii="宋体" w:hAnsi="宋体" w:cs="宋体"/>
          <w:b/>
          <w:bCs/>
          <w:color w:val="auto"/>
          <w:highlight w:val="none"/>
        </w:rPr>
        <w:t>附</w:t>
      </w:r>
      <w:r>
        <w:rPr>
          <w:rFonts w:hint="eastAsia" w:ascii="宋体" w:hAnsi="宋体" w:cs="宋体"/>
          <w:b/>
          <w:bCs/>
          <w:color w:val="auto"/>
          <w:highlight w:val="none"/>
          <w:lang w:val="en-US" w:eastAsia="zh-CN"/>
        </w:rPr>
        <w:t>2</w:t>
      </w:r>
      <w:r>
        <w:rPr>
          <w:rFonts w:hint="eastAsia" w:ascii="宋体" w:hAnsi="宋体" w:cs="宋体"/>
          <w:b/>
          <w:bCs/>
          <w:color w:val="auto"/>
          <w:highlight w:val="none"/>
        </w:rPr>
        <w:t>：采购标的一览表 </w:t>
      </w:r>
    </w:p>
    <w:p w14:paraId="5246785B">
      <w:pPr>
        <w:pStyle w:val="16"/>
        <w:widowControl/>
        <w:spacing w:before="0" w:beforeAutospacing="0" w:after="0" w:afterAutospacing="0" w:line="440" w:lineRule="exact"/>
        <w:jc w:val="right"/>
        <w:rPr>
          <w:rFonts w:hint="eastAsia" w:ascii="宋体" w:hAnsi="宋体" w:cs="宋体"/>
          <w:color w:val="auto"/>
          <w:highlight w:val="none"/>
        </w:rPr>
      </w:pPr>
      <w:r>
        <w:rPr>
          <w:rFonts w:hint="eastAsia" w:ascii="宋体" w:hAnsi="宋体" w:cs="宋体"/>
          <w:color w:val="auto"/>
          <w:highlight w:val="none"/>
        </w:rPr>
        <w:t>金额单位：人民币元</w:t>
      </w:r>
    </w:p>
    <w:tbl>
      <w:tblPr>
        <w:tblStyle w:val="18"/>
        <w:tblpPr w:leftFromText="180" w:rightFromText="180" w:vertAnchor="text" w:horzAnchor="page" w:tblpX="1278" w:tblpY="218"/>
        <w:tblOverlap w:val="never"/>
        <w:tblW w:w="4923"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692"/>
        <w:gridCol w:w="832"/>
        <w:gridCol w:w="1961"/>
        <w:gridCol w:w="1198"/>
        <w:gridCol w:w="1972"/>
      </w:tblGrid>
      <w:tr w14:paraId="6CA52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jc w:val="center"/>
        </w:trPr>
        <w:tc>
          <w:tcPr>
            <w:tcW w:w="380" w:type="pct"/>
            <w:noWrap w:val="0"/>
            <w:vAlign w:val="center"/>
          </w:tcPr>
          <w:p w14:paraId="064639A7">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436" w:type="pct"/>
            <w:noWrap w:val="0"/>
            <w:vAlign w:val="center"/>
          </w:tcPr>
          <w:p w14:paraId="3506A2CB">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444" w:type="pct"/>
            <w:noWrap w:val="0"/>
            <w:vAlign w:val="center"/>
          </w:tcPr>
          <w:p w14:paraId="4E81EADF">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046" w:type="pct"/>
            <w:noWrap w:val="0"/>
            <w:vAlign w:val="center"/>
          </w:tcPr>
          <w:p w14:paraId="77938085">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639" w:type="pct"/>
            <w:noWrap w:val="0"/>
            <w:vAlign w:val="center"/>
          </w:tcPr>
          <w:p w14:paraId="4BADECCD">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052" w:type="pct"/>
            <w:noWrap w:val="0"/>
            <w:vAlign w:val="center"/>
          </w:tcPr>
          <w:p w14:paraId="00BFB690">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r>
      <w:tr w14:paraId="1F895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8" w:hRule="atLeast"/>
          <w:jc w:val="center"/>
        </w:trPr>
        <w:tc>
          <w:tcPr>
            <w:tcW w:w="380" w:type="pct"/>
            <w:noWrap w:val="0"/>
            <w:vAlign w:val="center"/>
          </w:tcPr>
          <w:p w14:paraId="219DEC22">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436" w:type="pct"/>
            <w:noWrap w:val="0"/>
            <w:vAlign w:val="center"/>
          </w:tcPr>
          <w:p w14:paraId="7AAA3285">
            <w:pPr>
              <w:pStyle w:val="27"/>
              <w:spacing w:line="440" w:lineRule="exact"/>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建瓯农商银行保安服务采购项目</w:t>
            </w:r>
          </w:p>
        </w:tc>
        <w:tc>
          <w:tcPr>
            <w:tcW w:w="444" w:type="pct"/>
            <w:noWrap w:val="0"/>
            <w:vAlign w:val="center"/>
          </w:tcPr>
          <w:p w14:paraId="7C05C1C7">
            <w:pPr>
              <w:pStyle w:val="27"/>
              <w:spacing w:line="44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1.00</w:t>
            </w:r>
          </w:p>
        </w:tc>
        <w:tc>
          <w:tcPr>
            <w:tcW w:w="1046" w:type="pct"/>
            <w:noWrap w:val="0"/>
            <w:vAlign w:val="center"/>
          </w:tcPr>
          <w:p w14:paraId="507D1309">
            <w:pPr>
              <w:pStyle w:val="27"/>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3099600</w:t>
            </w:r>
          </w:p>
        </w:tc>
        <w:tc>
          <w:tcPr>
            <w:tcW w:w="639" w:type="pct"/>
            <w:noWrap w:val="0"/>
            <w:vAlign w:val="center"/>
          </w:tcPr>
          <w:p w14:paraId="1A327399">
            <w:pPr>
              <w:pStyle w:val="27"/>
              <w:spacing w:line="44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w:t>
            </w:r>
          </w:p>
        </w:tc>
        <w:tc>
          <w:tcPr>
            <w:tcW w:w="1052" w:type="pct"/>
            <w:noWrap w:val="0"/>
            <w:vAlign w:val="center"/>
          </w:tcPr>
          <w:p w14:paraId="53F4037E">
            <w:pPr>
              <w:pStyle w:val="27"/>
              <w:spacing w:line="440" w:lineRule="exact"/>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其他</w:t>
            </w:r>
            <w:r>
              <w:rPr>
                <w:rFonts w:hint="eastAsia" w:ascii="宋体" w:hAnsi="宋体" w:cs="宋体"/>
                <w:color w:val="auto"/>
                <w:sz w:val="24"/>
                <w:szCs w:val="24"/>
                <w:highlight w:val="none"/>
                <w:lang w:val="en-US" w:eastAsia="zh-CN"/>
              </w:rPr>
              <w:t>未列明行业</w:t>
            </w:r>
          </w:p>
          <w:p w14:paraId="4A734C1C">
            <w:pPr>
              <w:pStyle w:val="27"/>
              <w:spacing w:line="440" w:lineRule="exact"/>
              <w:jc w:val="center"/>
              <w:rPr>
                <w:rFonts w:hint="default" w:ascii="宋体" w:hAnsi="宋体" w:eastAsia="宋体" w:cs="宋体"/>
                <w:color w:val="auto"/>
                <w:sz w:val="24"/>
                <w:szCs w:val="24"/>
                <w:highlight w:val="none"/>
                <w:lang w:eastAsia="zh-CN"/>
              </w:rPr>
            </w:pPr>
          </w:p>
        </w:tc>
      </w:tr>
    </w:tbl>
    <w:p w14:paraId="1435BFA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B48E274">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883"/>
        <w:gridCol w:w="772"/>
        <w:gridCol w:w="1442"/>
        <w:gridCol w:w="1485"/>
        <w:gridCol w:w="1275"/>
      </w:tblGrid>
      <w:tr w14:paraId="3F069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B38540">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46" w:type="dxa"/>
          </w:tcPr>
          <w:p w14:paraId="3FD1582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883" w:type="dxa"/>
          </w:tcPr>
          <w:p w14:paraId="771196B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772" w:type="dxa"/>
          </w:tcPr>
          <w:p w14:paraId="6701F8F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42" w:type="dxa"/>
          </w:tcPr>
          <w:p w14:paraId="4D0971C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485" w:type="dxa"/>
          </w:tcPr>
          <w:p w14:paraId="0A4449F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275" w:type="dxa"/>
          </w:tcPr>
          <w:p w14:paraId="6D2BB942">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18AB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AE7D5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46" w:type="dxa"/>
          </w:tcPr>
          <w:p w14:paraId="1DA9FEB8">
            <w:pPr>
              <w:pStyle w:val="2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建瓯农商银行保安服务采购项目</w:t>
            </w:r>
          </w:p>
        </w:tc>
        <w:tc>
          <w:tcPr>
            <w:tcW w:w="883" w:type="dxa"/>
          </w:tcPr>
          <w:p w14:paraId="2C319784">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772" w:type="dxa"/>
          </w:tcPr>
          <w:p w14:paraId="263333D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42" w:type="dxa"/>
          </w:tcPr>
          <w:p w14:paraId="647AC2CA">
            <w:pPr>
              <w:pStyle w:val="2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3099600</w:t>
            </w:r>
            <w:r>
              <w:rPr>
                <w:rFonts w:hint="eastAsia" w:ascii="宋体" w:hAnsi="宋体" w:eastAsia="宋体" w:cs="宋体"/>
                <w:color w:val="auto"/>
                <w:sz w:val="24"/>
                <w:szCs w:val="24"/>
                <w:highlight w:val="none"/>
              </w:rPr>
              <w:t>.00</w:t>
            </w:r>
          </w:p>
        </w:tc>
        <w:tc>
          <w:tcPr>
            <w:tcW w:w="1485" w:type="dxa"/>
          </w:tcPr>
          <w:p w14:paraId="0694634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275" w:type="dxa"/>
          </w:tcPr>
          <w:p w14:paraId="2E5E6ABB">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D70A9F6">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6F59536A">
      <w:pPr>
        <w:pStyle w:val="2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建瓯农商银行保安服务采购项目</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8"/>
        <w:gridCol w:w="3617"/>
        <w:gridCol w:w="1105"/>
        <w:gridCol w:w="1030"/>
        <w:gridCol w:w="878"/>
        <w:gridCol w:w="828"/>
        <w:gridCol w:w="1441"/>
      </w:tblGrid>
      <w:tr w14:paraId="4A81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518" w:type="dxa"/>
          </w:tcPr>
          <w:p w14:paraId="41E3C387">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17" w:type="dxa"/>
          </w:tcPr>
          <w:p w14:paraId="205514B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105" w:type="dxa"/>
          </w:tcPr>
          <w:p w14:paraId="6C2B5D3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1030" w:type="dxa"/>
          </w:tcPr>
          <w:p w14:paraId="617C2C0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78" w:type="dxa"/>
          </w:tcPr>
          <w:p w14:paraId="3456928C">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828" w:type="dxa"/>
          </w:tcPr>
          <w:p w14:paraId="6D448F86">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41" w:type="dxa"/>
          </w:tcPr>
          <w:p w14:paraId="2F0C1F6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C926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4" w:hRule="atLeast"/>
        </w:trPr>
        <w:tc>
          <w:tcPr>
            <w:tcW w:w="518" w:type="dxa"/>
          </w:tcPr>
          <w:p w14:paraId="0D41EFF6">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17" w:type="dxa"/>
          </w:tcPr>
          <w:p w14:paraId="6DB101DF">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城区全日制营业的4个网点及乡镇全日制营业11个网点保安员19人</w:t>
            </w:r>
          </w:p>
        </w:tc>
        <w:tc>
          <w:tcPr>
            <w:tcW w:w="1105" w:type="dxa"/>
          </w:tcPr>
          <w:p w14:paraId="7AD0904B">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1030" w:type="dxa"/>
          </w:tcPr>
          <w:p w14:paraId="131FBAF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878" w:type="dxa"/>
          </w:tcPr>
          <w:p w14:paraId="7EDD0FD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28" w:type="dxa"/>
          </w:tcPr>
          <w:p w14:paraId="1AFD86B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1" w:type="dxa"/>
          </w:tcPr>
          <w:p w14:paraId="6CBAC086">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19238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7" w:hRule="atLeast"/>
        </w:trPr>
        <w:tc>
          <w:tcPr>
            <w:tcW w:w="518" w:type="dxa"/>
          </w:tcPr>
          <w:p w14:paraId="7578BBE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17" w:type="dxa"/>
          </w:tcPr>
          <w:p w14:paraId="4EFBBBF9">
            <w:pPr>
              <w:pStyle w:val="27"/>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乡镇非全日制6个网点(顺阳、龙村、丰乐、水源、阳泽霞抱、房村)保安人员6人</w:t>
            </w:r>
          </w:p>
        </w:tc>
        <w:tc>
          <w:tcPr>
            <w:tcW w:w="1105" w:type="dxa"/>
          </w:tcPr>
          <w:p w14:paraId="602B80C0">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1030" w:type="dxa"/>
          </w:tcPr>
          <w:p w14:paraId="066F9F0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878" w:type="dxa"/>
          </w:tcPr>
          <w:p w14:paraId="3FCD4F99">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28" w:type="dxa"/>
          </w:tcPr>
          <w:p w14:paraId="50693D80">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1" w:type="dxa"/>
          </w:tcPr>
          <w:p w14:paraId="675DD72C">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DAAE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7" w:hRule="atLeast"/>
        </w:trPr>
        <w:tc>
          <w:tcPr>
            <w:tcW w:w="518" w:type="dxa"/>
          </w:tcPr>
          <w:p w14:paraId="6370F0F8">
            <w:pPr>
              <w:pStyle w:val="27"/>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617" w:type="dxa"/>
          </w:tcPr>
          <w:p w14:paraId="63035511">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城区目前非全日制营业的4个网点(城关支行、新区支行、芝山支行、建安分理处)保安人员4人</w:t>
            </w:r>
          </w:p>
        </w:tc>
        <w:tc>
          <w:tcPr>
            <w:tcW w:w="1105" w:type="dxa"/>
          </w:tcPr>
          <w:p w14:paraId="646E2AA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1030" w:type="dxa"/>
          </w:tcPr>
          <w:p w14:paraId="530B0A39">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878" w:type="dxa"/>
          </w:tcPr>
          <w:p w14:paraId="7DD1B154">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28" w:type="dxa"/>
          </w:tcPr>
          <w:p w14:paraId="172B229F">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1" w:type="dxa"/>
          </w:tcPr>
          <w:p w14:paraId="367DAE1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8E3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7" w:hRule="atLeast"/>
        </w:trPr>
        <w:tc>
          <w:tcPr>
            <w:tcW w:w="518" w:type="dxa"/>
          </w:tcPr>
          <w:p w14:paraId="3CD4252C">
            <w:pPr>
              <w:pStyle w:val="27"/>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3617" w:type="dxa"/>
          </w:tcPr>
          <w:p w14:paraId="3A36E472">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派驻监控中心保安人员2人</w:t>
            </w:r>
          </w:p>
        </w:tc>
        <w:tc>
          <w:tcPr>
            <w:tcW w:w="1105" w:type="dxa"/>
          </w:tcPr>
          <w:p w14:paraId="5DBDC58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1030" w:type="dxa"/>
          </w:tcPr>
          <w:p w14:paraId="4CB5B570">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月费用（元/月/人）</w:t>
            </w:r>
          </w:p>
        </w:tc>
        <w:tc>
          <w:tcPr>
            <w:tcW w:w="878" w:type="dxa"/>
          </w:tcPr>
          <w:p w14:paraId="6851C099">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828" w:type="dxa"/>
          </w:tcPr>
          <w:p w14:paraId="49BA2E3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1" w:type="dxa"/>
          </w:tcPr>
          <w:p w14:paraId="70B5D536">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3862270F">
      <w:pPr>
        <w:pStyle w:val="16"/>
        <w:widowControl/>
        <w:snapToGrid w:val="0"/>
        <w:spacing w:before="0" w:beforeAutospacing="0" w:after="0" w:afterAutospacing="0" w:line="440" w:lineRule="exact"/>
        <w:ind w:firstLine="482" w:firstLineChars="200"/>
        <w:rPr>
          <w:rFonts w:hint="eastAsia" w:ascii="宋体" w:hAnsi="宋体" w:cs="宋体"/>
          <w:b/>
          <w:bCs/>
          <w:color w:val="auto"/>
          <w:highlight w:val="none"/>
        </w:rPr>
      </w:pPr>
    </w:p>
    <w:p w14:paraId="08CE1D43">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bookmarkStart w:id="1" w:name="_Toc8352"/>
    </w:p>
    <w:p w14:paraId="042B3886">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p>
    <w:p w14:paraId="7274046B">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p>
    <w:p w14:paraId="3E5797C0">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p>
    <w:p w14:paraId="55227756">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p>
    <w:p w14:paraId="032E8359">
      <w:pPr>
        <w:pStyle w:val="16"/>
        <w:widowControl/>
        <w:spacing w:before="0" w:beforeAutospacing="0" w:after="0" w:afterAutospacing="0" w:line="440" w:lineRule="exact"/>
        <w:jc w:val="center"/>
        <w:outlineLvl w:val="0"/>
        <w:rPr>
          <w:rFonts w:hint="eastAsia" w:ascii="宋体" w:hAnsi="宋体" w:cs="宋体"/>
          <w:color w:val="auto"/>
          <w:highlight w:val="none"/>
        </w:rPr>
      </w:pPr>
      <w:r>
        <w:rPr>
          <w:rStyle w:val="21"/>
          <w:rFonts w:hint="eastAsia" w:ascii="宋体" w:hAnsi="宋体" w:cs="宋体"/>
          <w:color w:val="auto"/>
          <w:sz w:val="31"/>
          <w:szCs w:val="31"/>
          <w:highlight w:val="none"/>
        </w:rPr>
        <w:br w:type="page"/>
      </w:r>
      <w:r>
        <w:rPr>
          <w:rStyle w:val="21"/>
          <w:rFonts w:hint="eastAsia" w:ascii="宋体" w:hAnsi="宋体" w:cs="宋体"/>
          <w:color w:val="auto"/>
          <w:sz w:val="31"/>
          <w:szCs w:val="31"/>
          <w:highlight w:val="none"/>
        </w:rPr>
        <w:t>第二章   投标人须知前附表（表1、2）</w:t>
      </w:r>
      <w:bookmarkEnd w:id="1"/>
    </w:p>
    <w:p w14:paraId="3C4921D8">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 表1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0"/>
        <w:gridCol w:w="1517"/>
        <w:gridCol w:w="7211"/>
      </w:tblGrid>
      <w:tr w14:paraId="5EC5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08" w:type="dxa"/>
            <w:gridSpan w:val="3"/>
            <w:noWrap w:val="0"/>
            <w:tcMar>
              <w:top w:w="0" w:type="dxa"/>
              <w:left w:w="105" w:type="dxa"/>
              <w:bottom w:w="0" w:type="dxa"/>
              <w:right w:w="105" w:type="dxa"/>
            </w:tcMar>
            <w:vAlign w:val="center"/>
          </w:tcPr>
          <w:p w14:paraId="1F144ADB">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特别提示：本表与招标文件对应章节的内容若不一致，以本表为准。</w:t>
            </w:r>
          </w:p>
        </w:tc>
      </w:tr>
      <w:tr w14:paraId="61BD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716D3499">
            <w:pPr>
              <w:pStyle w:val="16"/>
              <w:widowControl/>
              <w:spacing w:before="0" w:beforeAutospacing="0" w:after="0" w:afterAutospacing="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1517" w:type="dxa"/>
            <w:noWrap w:val="0"/>
            <w:tcMar>
              <w:top w:w="0" w:type="dxa"/>
              <w:left w:w="105" w:type="dxa"/>
              <w:bottom w:w="0" w:type="dxa"/>
              <w:right w:w="105" w:type="dxa"/>
            </w:tcMar>
            <w:vAlign w:val="center"/>
          </w:tcPr>
          <w:p w14:paraId="0E64B8EF">
            <w:pPr>
              <w:pStyle w:val="16"/>
              <w:widowControl/>
              <w:spacing w:before="0" w:beforeAutospacing="0" w:after="0" w:afterAutospacing="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p w14:paraId="7B1DE800">
            <w:pPr>
              <w:pStyle w:val="16"/>
              <w:widowControl/>
              <w:spacing w:before="0" w:beforeAutospacing="0" w:after="0" w:afterAutospacing="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（第三章）</w:t>
            </w:r>
          </w:p>
        </w:tc>
        <w:tc>
          <w:tcPr>
            <w:tcW w:w="7211" w:type="dxa"/>
            <w:noWrap w:val="0"/>
            <w:tcMar>
              <w:top w:w="0" w:type="dxa"/>
              <w:left w:w="105" w:type="dxa"/>
              <w:bottom w:w="0" w:type="dxa"/>
              <w:right w:w="105" w:type="dxa"/>
            </w:tcMar>
            <w:vAlign w:val="center"/>
          </w:tcPr>
          <w:p w14:paraId="78DEE030">
            <w:pPr>
              <w:pStyle w:val="16"/>
              <w:widowControl/>
              <w:spacing w:before="0" w:beforeAutospacing="0" w:after="0" w:afterAutospacing="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14:paraId="576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23CB4BBC">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7" w:type="dxa"/>
            <w:noWrap w:val="0"/>
            <w:tcMar>
              <w:top w:w="0" w:type="dxa"/>
              <w:left w:w="105" w:type="dxa"/>
              <w:bottom w:w="0" w:type="dxa"/>
              <w:right w:w="105" w:type="dxa"/>
            </w:tcMar>
            <w:vAlign w:val="center"/>
          </w:tcPr>
          <w:p w14:paraId="673C060D">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7211" w:type="dxa"/>
            <w:noWrap w:val="0"/>
            <w:tcMar>
              <w:top w:w="0" w:type="dxa"/>
              <w:left w:w="105" w:type="dxa"/>
              <w:bottom w:w="0" w:type="dxa"/>
              <w:right w:w="105" w:type="dxa"/>
            </w:tcMar>
            <w:vAlign w:val="center"/>
          </w:tcPr>
          <w:p w14:paraId="2B358D6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是否组织现场考察或召开开标前答疑会：</w:t>
            </w:r>
            <w:r>
              <w:rPr>
                <w:rFonts w:hint="eastAsia" w:ascii="宋体" w:hAnsi="宋体" w:eastAsia="宋体" w:cs="宋体"/>
                <w:color w:val="auto"/>
                <w:sz w:val="24"/>
                <w:szCs w:val="24"/>
                <w:highlight w:val="none"/>
              </w:rPr>
              <w:t>否。</w:t>
            </w:r>
          </w:p>
        </w:tc>
      </w:tr>
      <w:tr w14:paraId="12D0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4FB73E0B">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7" w:type="dxa"/>
            <w:noWrap w:val="0"/>
            <w:tcMar>
              <w:top w:w="0" w:type="dxa"/>
              <w:left w:w="105" w:type="dxa"/>
              <w:bottom w:w="0" w:type="dxa"/>
              <w:right w:w="105" w:type="dxa"/>
            </w:tcMar>
            <w:vAlign w:val="center"/>
          </w:tcPr>
          <w:p w14:paraId="04CDE42D">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7211" w:type="dxa"/>
            <w:noWrap w:val="0"/>
            <w:tcMar>
              <w:top w:w="0" w:type="dxa"/>
              <w:left w:w="105" w:type="dxa"/>
              <w:bottom w:w="0" w:type="dxa"/>
              <w:right w:w="105" w:type="dxa"/>
            </w:tcMar>
            <w:vAlign w:val="center"/>
          </w:tcPr>
          <w:p w14:paraId="5D89417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投标文件的份数：</w:t>
            </w:r>
          </w:p>
          <w:p w14:paraId="5BF7FE5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（1）纸质响应文件 </w:t>
            </w:r>
          </w:p>
          <w:p w14:paraId="3C72D933">
            <w:pPr>
              <w:pStyle w:val="16"/>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①响应文件</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部分正本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份</w:t>
            </w:r>
          </w:p>
          <w:p w14:paraId="2CE4F362">
            <w:pPr>
              <w:pStyle w:val="16"/>
              <w:keepNext w:val="0"/>
              <w:keepLines w:val="0"/>
              <w:pageBreakBefore w:val="0"/>
              <w:widowControl/>
              <w:kinsoku/>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②响应文件报价部分正本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份；</w:t>
            </w:r>
          </w:p>
          <w:p w14:paraId="22F3C5F1">
            <w:pPr>
              <w:pStyle w:val="16"/>
              <w:keepNext w:val="0"/>
              <w:keepLines w:val="0"/>
              <w:pageBreakBefore w:val="0"/>
              <w:widowControl/>
              <w:kinsoku/>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③响应文件技术商务部分正本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份。</w:t>
            </w:r>
          </w:p>
          <w:p w14:paraId="14070E05">
            <w:pPr>
              <w:pStyle w:val="16"/>
              <w:keepNext w:val="0"/>
              <w:keepLines w:val="0"/>
              <w:pageBreakBefore w:val="0"/>
              <w:widowControl/>
              <w:kinsoku/>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（2）电子响应文件</w:t>
            </w:r>
          </w:p>
          <w:p w14:paraId="18321690">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①可读介质（U盘）</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r>
              <w:rPr>
                <w:rFonts w:ascii="宋体" w:hAnsi="宋体" w:eastAsia="宋体" w:cs="宋体"/>
                <w:b/>
                <w:bCs/>
                <w:color w:val="auto"/>
                <w:sz w:val="24"/>
                <w:szCs w:val="24"/>
                <w:highlight w:val="none"/>
                <w:u w:val="double"/>
              </w:rPr>
              <w:t>将</w:t>
            </w:r>
            <w:r>
              <w:rPr>
                <w:rFonts w:ascii="宋体" w:hAnsi="宋体" w:eastAsia="宋体" w:cs="宋体"/>
                <w:b/>
                <w:bCs/>
                <w:color w:val="auto"/>
                <w:sz w:val="24"/>
                <w:szCs w:val="24"/>
                <w:highlight w:val="none"/>
                <w:u w:val="double"/>
                <w:lang w:eastAsia="zh-CN"/>
              </w:rPr>
              <w:t>带盖章PDF格式</w:t>
            </w:r>
            <w:r>
              <w:rPr>
                <w:rFonts w:ascii="宋体" w:hAnsi="宋体" w:eastAsia="宋体" w:cs="宋体"/>
                <w:b/>
                <w:bCs/>
                <w:color w:val="auto"/>
                <w:sz w:val="24"/>
                <w:szCs w:val="24"/>
                <w:highlight w:val="none"/>
                <w:u w:val="double"/>
              </w:rPr>
              <w:t>电子响应文件在可读介质中另存</w:t>
            </w:r>
            <w:r>
              <w:rPr>
                <w:rFonts w:ascii="宋体" w:hAnsi="宋体" w:eastAsia="宋体" w:cs="宋体"/>
                <w:b/>
                <w:bCs/>
                <w:color w:val="auto"/>
                <w:sz w:val="24"/>
                <w:szCs w:val="24"/>
                <w:highlight w:val="none"/>
                <w:u w:val="double"/>
                <w:lang w:eastAsia="zh-CN"/>
              </w:rPr>
              <w:t>1</w:t>
            </w:r>
            <w:r>
              <w:rPr>
                <w:rFonts w:ascii="宋体" w:hAnsi="宋体" w:eastAsia="宋体" w:cs="宋体"/>
                <w:b/>
                <w:bCs/>
                <w:color w:val="auto"/>
                <w:sz w:val="24"/>
                <w:szCs w:val="24"/>
                <w:highlight w:val="none"/>
                <w:u w:val="double"/>
              </w:rPr>
              <w:t>份。</w:t>
            </w:r>
            <w:r>
              <w:rPr>
                <w:rFonts w:hint="eastAsia" w:ascii="宋体" w:hAnsi="宋体" w:eastAsia="宋体" w:cs="宋体"/>
                <w:color w:val="auto"/>
                <w:sz w:val="24"/>
                <w:szCs w:val="24"/>
                <w:highlight w:val="none"/>
              </w:rPr>
              <w:t> </w:t>
            </w:r>
          </w:p>
        </w:tc>
      </w:tr>
      <w:tr w14:paraId="38E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1C56FE20">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7" w:type="dxa"/>
            <w:noWrap w:val="0"/>
            <w:tcMar>
              <w:top w:w="0" w:type="dxa"/>
              <w:left w:w="105" w:type="dxa"/>
              <w:bottom w:w="0" w:type="dxa"/>
              <w:right w:w="105" w:type="dxa"/>
            </w:tcMar>
            <w:vAlign w:val="center"/>
          </w:tcPr>
          <w:p w14:paraId="0806864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10.5-（2）-③</w:t>
            </w:r>
          </w:p>
        </w:tc>
        <w:tc>
          <w:tcPr>
            <w:tcW w:w="7211" w:type="dxa"/>
            <w:noWrap w:val="0"/>
            <w:tcMar>
              <w:top w:w="0" w:type="dxa"/>
              <w:left w:w="105" w:type="dxa"/>
              <w:bottom w:w="0" w:type="dxa"/>
              <w:right w:w="105" w:type="dxa"/>
            </w:tcMar>
            <w:vAlign w:val="center"/>
          </w:tcPr>
          <w:p w14:paraId="4084546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允许散装或活页装订的内容或材料：</w:t>
            </w:r>
          </w:p>
          <w:p w14:paraId="75D3C8D0">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（1）投标文件的补充、修改或撤回；</w:t>
            </w:r>
          </w:p>
          <w:p w14:paraId="5D13C45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（2）其他内容或材料：无</w:t>
            </w:r>
          </w:p>
        </w:tc>
      </w:tr>
      <w:tr w14:paraId="3888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09FEA591">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7" w:type="dxa"/>
            <w:noWrap w:val="0"/>
            <w:tcMar>
              <w:top w:w="0" w:type="dxa"/>
              <w:left w:w="105" w:type="dxa"/>
              <w:bottom w:w="0" w:type="dxa"/>
              <w:right w:w="105" w:type="dxa"/>
            </w:tcMar>
            <w:vAlign w:val="center"/>
          </w:tcPr>
          <w:p w14:paraId="0BAB8FAE">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7211" w:type="dxa"/>
            <w:noWrap w:val="0"/>
            <w:tcMar>
              <w:top w:w="0" w:type="dxa"/>
              <w:left w:w="105" w:type="dxa"/>
              <w:bottom w:w="0" w:type="dxa"/>
              <w:right w:w="105" w:type="dxa"/>
            </w:tcMar>
            <w:vAlign w:val="center"/>
          </w:tcPr>
          <w:p w14:paraId="4542A2C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是否允许中标人将本项目的非主体、非关键性工作进行分包：</w:t>
            </w:r>
            <w:r>
              <w:rPr>
                <w:rFonts w:hint="eastAsia" w:ascii="宋体" w:hAnsi="宋体" w:eastAsia="宋体" w:cs="宋体"/>
                <w:color w:val="auto"/>
                <w:sz w:val="24"/>
                <w:szCs w:val="24"/>
                <w:highlight w:val="none"/>
              </w:rPr>
              <w:t>不允许。</w:t>
            </w:r>
          </w:p>
        </w:tc>
      </w:tr>
      <w:tr w14:paraId="6158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1D9908C2">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7" w:type="dxa"/>
            <w:noWrap w:val="0"/>
            <w:tcMar>
              <w:top w:w="0" w:type="dxa"/>
              <w:left w:w="105" w:type="dxa"/>
              <w:bottom w:w="0" w:type="dxa"/>
              <w:right w:w="105" w:type="dxa"/>
            </w:tcMar>
            <w:vAlign w:val="center"/>
          </w:tcPr>
          <w:p w14:paraId="7DE1B43B">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7211" w:type="dxa"/>
            <w:noWrap w:val="0"/>
            <w:tcMar>
              <w:top w:w="0" w:type="dxa"/>
              <w:left w:w="105" w:type="dxa"/>
              <w:bottom w:w="0" w:type="dxa"/>
              <w:right w:w="105" w:type="dxa"/>
            </w:tcMar>
            <w:vAlign w:val="center"/>
          </w:tcPr>
          <w:p w14:paraId="568E604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rPr>
              <w:t>：投标截止时间起90个日历日。</w:t>
            </w:r>
          </w:p>
        </w:tc>
      </w:tr>
      <w:tr w14:paraId="4198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591D54D2">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17" w:type="dxa"/>
            <w:noWrap w:val="0"/>
            <w:tcMar>
              <w:top w:w="0" w:type="dxa"/>
              <w:left w:w="105" w:type="dxa"/>
              <w:bottom w:w="0" w:type="dxa"/>
              <w:right w:w="105" w:type="dxa"/>
            </w:tcMar>
            <w:vAlign w:val="center"/>
          </w:tcPr>
          <w:p w14:paraId="28CB5DB3">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10.10-（2）</w:t>
            </w:r>
          </w:p>
        </w:tc>
        <w:tc>
          <w:tcPr>
            <w:tcW w:w="7211" w:type="dxa"/>
            <w:noWrap w:val="0"/>
            <w:tcMar>
              <w:top w:w="0" w:type="dxa"/>
              <w:left w:w="105" w:type="dxa"/>
              <w:bottom w:w="0" w:type="dxa"/>
              <w:right w:w="105" w:type="dxa"/>
            </w:tcMar>
            <w:vAlign w:val="center"/>
          </w:tcPr>
          <w:p w14:paraId="1DF74EA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密封及其标记的具体形式：</w:t>
            </w:r>
          </w:p>
          <w:p w14:paraId="12B0F7B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（1）全部纸质投标文件（包括正本、副本及可读介质）均应密封，否则</w:t>
            </w:r>
            <w:r>
              <w:rPr>
                <w:rStyle w:val="21"/>
                <w:rFonts w:hint="eastAsia" w:ascii="宋体" w:hAnsi="宋体" w:eastAsia="宋体" w:cs="宋体"/>
                <w:color w:val="auto"/>
                <w:sz w:val="24"/>
                <w:szCs w:val="24"/>
                <w:highlight w:val="none"/>
              </w:rPr>
              <w:t>投标将被拒绝。</w:t>
            </w:r>
          </w:p>
          <w:p w14:paraId="795E8261">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（2）密封的外包装应至少标记“项目名称、招标编号、所投合同包、投标人的全称”等内容，否则造成投标文件误投、遗漏或提前拆封的，</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不承担责任。</w:t>
            </w:r>
          </w:p>
          <w:p w14:paraId="3CD6ED2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（3）其他：无</w:t>
            </w:r>
          </w:p>
        </w:tc>
      </w:tr>
      <w:tr w14:paraId="38B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0A224A91">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17" w:type="dxa"/>
            <w:noWrap w:val="0"/>
            <w:tcMar>
              <w:top w:w="0" w:type="dxa"/>
              <w:left w:w="105" w:type="dxa"/>
              <w:bottom w:w="0" w:type="dxa"/>
              <w:right w:w="105" w:type="dxa"/>
            </w:tcMar>
            <w:vAlign w:val="center"/>
          </w:tcPr>
          <w:p w14:paraId="016B78C8">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7211" w:type="dxa"/>
            <w:noWrap w:val="0"/>
            <w:tcMar>
              <w:top w:w="0" w:type="dxa"/>
              <w:left w:w="105" w:type="dxa"/>
              <w:bottom w:w="0" w:type="dxa"/>
              <w:right w:w="105" w:type="dxa"/>
            </w:tcMar>
            <w:vAlign w:val="center"/>
          </w:tcPr>
          <w:p w14:paraId="384DB52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本项目推荐合同包1中标候选人数为</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w:t>
            </w:r>
          </w:p>
        </w:tc>
      </w:tr>
      <w:tr w14:paraId="624F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75" w:type="dxa"/>
              <w:left w:w="150" w:type="dxa"/>
              <w:bottom w:w="75" w:type="dxa"/>
              <w:right w:w="150" w:type="dxa"/>
            </w:tcMar>
            <w:vAlign w:val="center"/>
          </w:tcPr>
          <w:p w14:paraId="5D649F2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8</w:t>
            </w:r>
          </w:p>
        </w:tc>
        <w:tc>
          <w:tcPr>
            <w:tcW w:w="1517" w:type="dxa"/>
            <w:noWrap w:val="0"/>
            <w:tcMar>
              <w:top w:w="75" w:type="dxa"/>
              <w:left w:w="150" w:type="dxa"/>
              <w:bottom w:w="75" w:type="dxa"/>
              <w:right w:w="150" w:type="dxa"/>
            </w:tcMar>
            <w:vAlign w:val="center"/>
          </w:tcPr>
          <w:p w14:paraId="0BE00FA0">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7211" w:type="dxa"/>
            <w:noWrap w:val="0"/>
            <w:tcMar>
              <w:top w:w="75" w:type="dxa"/>
              <w:left w:w="150" w:type="dxa"/>
              <w:bottom w:w="75" w:type="dxa"/>
              <w:right w:w="150" w:type="dxa"/>
            </w:tcMar>
            <w:vAlign w:val="center"/>
          </w:tcPr>
          <w:p w14:paraId="62B05A9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本项目中标人的确定（以合同包为单位）：</w:t>
            </w:r>
          </w:p>
          <w:p w14:paraId="546C44F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（1）采购人应在政府采购招投标管理办法规定的时限内确定中标人。</w:t>
            </w:r>
          </w:p>
          <w:p w14:paraId="08FFB5A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4534C9FA">
            <w:pPr>
              <w:pStyle w:val="16"/>
              <w:widowControl/>
              <w:spacing w:before="0" w:beforeAutospacing="0" w:after="0" w:afterAutospacing="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①招标文件规定的方式：</w:t>
            </w:r>
            <w:r>
              <w:rPr>
                <w:rFonts w:hint="eastAsia" w:ascii="宋体" w:hAnsi="宋体" w:eastAsia="宋体" w:cs="宋体"/>
                <w:b/>
                <w:bCs/>
                <w:color w:val="auto"/>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542F1DA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5EFE4A81">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①本项目确定合同包1中标人数为1家；</w:t>
            </w:r>
          </w:p>
        </w:tc>
      </w:tr>
      <w:tr w14:paraId="3ADB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308E3EE1">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17" w:type="dxa"/>
            <w:noWrap w:val="0"/>
            <w:tcMar>
              <w:top w:w="0" w:type="dxa"/>
              <w:left w:w="105" w:type="dxa"/>
              <w:bottom w:w="0" w:type="dxa"/>
              <w:right w:w="105" w:type="dxa"/>
            </w:tcMar>
            <w:vAlign w:val="center"/>
          </w:tcPr>
          <w:p w14:paraId="0C18172A">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7211" w:type="dxa"/>
            <w:noWrap w:val="0"/>
            <w:tcMar>
              <w:top w:w="0" w:type="dxa"/>
              <w:left w:w="105" w:type="dxa"/>
              <w:bottom w:w="0" w:type="dxa"/>
              <w:right w:w="105" w:type="dxa"/>
            </w:tcMar>
            <w:vAlign w:val="center"/>
          </w:tcPr>
          <w:p w14:paraId="1E7FC25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质疑函原件应采用下列方式提交：</w:t>
            </w:r>
            <w:r>
              <w:rPr>
                <w:rFonts w:hint="eastAsia" w:ascii="宋体" w:hAnsi="宋体" w:eastAsia="宋体" w:cs="宋体"/>
                <w:color w:val="auto"/>
                <w:sz w:val="24"/>
                <w:szCs w:val="24"/>
                <w:highlight w:val="none"/>
              </w:rPr>
              <w:t>书面形式。</w:t>
            </w:r>
          </w:p>
        </w:tc>
      </w:tr>
      <w:tr w14:paraId="4FBD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3CFD03B7">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17" w:type="dxa"/>
            <w:noWrap w:val="0"/>
            <w:tcMar>
              <w:top w:w="0" w:type="dxa"/>
              <w:left w:w="105" w:type="dxa"/>
              <w:bottom w:w="0" w:type="dxa"/>
              <w:right w:w="105" w:type="dxa"/>
            </w:tcMar>
            <w:vAlign w:val="center"/>
          </w:tcPr>
          <w:p w14:paraId="049F832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24AAE31">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p w14:paraId="6DF62360">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C736E2C">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7211" w:type="dxa"/>
            <w:noWrap w:val="0"/>
            <w:tcMar>
              <w:top w:w="0" w:type="dxa"/>
              <w:left w:w="105" w:type="dxa"/>
              <w:bottom w:w="0" w:type="dxa"/>
              <w:right w:w="105" w:type="dxa"/>
            </w:tcMar>
            <w:vAlign w:val="center"/>
          </w:tcPr>
          <w:p w14:paraId="38320AA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招标文件的质疑</w:t>
            </w:r>
          </w:p>
          <w:p w14:paraId="703D563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4E2EBC8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w:t>
            </w:r>
          </w:p>
          <w:p w14:paraId="7C6DBC9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①在招标文件公告期限内：自招标文件首次报名之日起7个工作日内向</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提出，招标文件公告期限以</w:t>
            </w:r>
            <w:r>
              <w:rPr>
                <w:rFonts w:hint="eastAsia" w:ascii="宋体" w:hAnsi="宋体" w:eastAsia="宋体" w:cs="宋体"/>
                <w:color w:val="auto"/>
                <w:sz w:val="24"/>
                <w:szCs w:val="24"/>
                <w:highlight w:val="none"/>
                <w:shd w:val="clear" w:fill="FFFFFF"/>
                <w:vertAlign w:val="baseline"/>
              </w:rPr>
              <w:t>福建</w:t>
            </w:r>
            <w:r>
              <w:rPr>
                <w:rFonts w:hint="eastAsia" w:ascii="宋体" w:hAnsi="宋体" w:cs="宋体"/>
                <w:color w:val="auto"/>
                <w:sz w:val="24"/>
                <w:szCs w:val="24"/>
                <w:highlight w:val="none"/>
                <w:shd w:val="clear" w:fill="FFFFFF"/>
                <w:vertAlign w:val="baseline"/>
                <w:lang w:eastAsia="zh-CN"/>
              </w:rPr>
              <w:t>农信建瓯农商银行</w:t>
            </w:r>
            <w:r>
              <w:rPr>
                <w:rFonts w:hint="eastAsia" w:ascii="宋体" w:hAnsi="宋体" w:eastAsia="宋体" w:cs="宋体"/>
                <w:color w:val="auto"/>
                <w:sz w:val="24"/>
                <w:szCs w:val="24"/>
                <w:highlight w:val="none"/>
                <w:shd w:val="clear" w:fill="FFFFFF"/>
                <w:vertAlign w:val="baseline"/>
              </w:rPr>
              <w:t>（https://www.fjnx.com.cn/jonsh/index/index.html）</w:t>
            </w:r>
            <w:r>
              <w:rPr>
                <w:rFonts w:hint="eastAsia" w:ascii="宋体" w:hAnsi="宋体" w:eastAsia="宋体" w:cs="宋体"/>
                <w:color w:val="auto"/>
                <w:sz w:val="24"/>
                <w:szCs w:val="24"/>
                <w:highlight w:val="none"/>
              </w:rPr>
              <w:t>上公开信息记载的为准，首次报名之日以</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确认收到的报名信息为准。</w:t>
            </w:r>
          </w:p>
          <w:p w14:paraId="3D634A07">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②在招标文件公告期限截止后至招标文件提供期限届满前的期间内：自招标文件公告期限届满之日起7个工作日内向</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提出，招标文件公告期限、招标文件提供期限均以</w:t>
            </w:r>
            <w:r>
              <w:rPr>
                <w:rFonts w:hint="eastAsia" w:ascii="宋体" w:hAnsi="宋体" w:eastAsia="宋体" w:cs="宋体"/>
                <w:color w:val="auto"/>
                <w:sz w:val="24"/>
                <w:szCs w:val="24"/>
                <w:highlight w:val="none"/>
                <w:shd w:val="clear" w:fill="FFFFFF"/>
                <w:vertAlign w:val="baseline"/>
              </w:rPr>
              <w:t>福建</w:t>
            </w:r>
            <w:r>
              <w:rPr>
                <w:rFonts w:hint="eastAsia" w:ascii="宋体" w:hAnsi="宋体" w:cs="宋体"/>
                <w:color w:val="auto"/>
                <w:sz w:val="24"/>
                <w:szCs w:val="24"/>
                <w:highlight w:val="none"/>
                <w:shd w:val="clear" w:fill="FFFFFF"/>
                <w:vertAlign w:val="baseline"/>
                <w:lang w:eastAsia="zh-CN"/>
              </w:rPr>
              <w:t>农信建瓯农商银行</w:t>
            </w:r>
            <w:r>
              <w:rPr>
                <w:rFonts w:hint="eastAsia" w:ascii="宋体" w:hAnsi="宋体" w:eastAsia="宋体" w:cs="宋体"/>
                <w:color w:val="auto"/>
                <w:sz w:val="24"/>
                <w:szCs w:val="24"/>
                <w:highlight w:val="none"/>
                <w:shd w:val="clear" w:fill="FFFFFF"/>
                <w:vertAlign w:val="baseline"/>
              </w:rPr>
              <w:t>（https://www.fjnx.com.cn/jonsh/index/index.html）</w:t>
            </w:r>
            <w:r>
              <w:rPr>
                <w:rFonts w:hint="eastAsia" w:ascii="宋体" w:hAnsi="宋体" w:eastAsia="宋体" w:cs="宋体"/>
                <w:color w:val="auto"/>
                <w:sz w:val="24"/>
                <w:szCs w:val="24"/>
                <w:highlight w:val="none"/>
              </w:rPr>
              <w:t>上公开信息记载的为准。</w:t>
            </w:r>
          </w:p>
          <w:p w14:paraId="613680AE">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※除上述规定外，对招标文件提出的质疑还应符合招标文件第三章第15.1条的有关规定。</w:t>
            </w:r>
          </w:p>
        </w:tc>
      </w:tr>
      <w:tr w14:paraId="1E7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52048187">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17" w:type="dxa"/>
            <w:noWrap w:val="0"/>
            <w:tcMar>
              <w:top w:w="0" w:type="dxa"/>
              <w:left w:w="105" w:type="dxa"/>
              <w:bottom w:w="0" w:type="dxa"/>
              <w:right w:w="105" w:type="dxa"/>
            </w:tcMar>
            <w:vAlign w:val="center"/>
          </w:tcPr>
          <w:p w14:paraId="1F507880">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211" w:type="dxa"/>
            <w:noWrap w:val="0"/>
            <w:tcMar>
              <w:top w:w="0" w:type="dxa"/>
              <w:left w:w="105" w:type="dxa"/>
              <w:bottom w:w="0" w:type="dxa"/>
              <w:right w:w="105" w:type="dxa"/>
            </w:tcMar>
            <w:vAlign w:val="center"/>
          </w:tcPr>
          <w:p w14:paraId="2E56BB3E">
            <w:pPr>
              <w:pStyle w:val="16"/>
              <w:widowControl/>
              <w:spacing w:before="0" w:beforeAutospacing="0" w:after="0" w:afterAutospacing="0" w:line="440" w:lineRule="exact"/>
              <w:rPr>
                <w:rFonts w:hint="eastAsia" w:ascii="宋体" w:hAnsi="宋体" w:eastAsia="宋体" w:cs="宋体"/>
                <w:color w:val="auto"/>
                <w:sz w:val="24"/>
                <w:szCs w:val="24"/>
                <w:highlight w:val="none"/>
                <w:lang w:val="en-US"/>
              </w:rPr>
            </w:pPr>
            <w:r>
              <w:rPr>
                <w:rStyle w:val="21"/>
                <w:rFonts w:hint="eastAsia" w:ascii="宋体" w:hAnsi="宋体" w:eastAsia="宋体" w:cs="宋体"/>
                <w:color w:val="auto"/>
                <w:sz w:val="24"/>
                <w:szCs w:val="24"/>
                <w:highlight w:val="none"/>
              </w:rPr>
              <w:t>监督管理部门：</w:t>
            </w:r>
            <w:r>
              <w:rPr>
                <w:rFonts w:hint="eastAsia" w:ascii="宋体" w:hAnsi="宋体" w:eastAsia="宋体" w:cs="宋体"/>
                <w:b/>
                <w:bCs/>
                <w:color w:val="auto"/>
                <w:sz w:val="24"/>
                <w:szCs w:val="24"/>
                <w:highlight w:val="none"/>
                <w:lang w:val="en-US" w:eastAsia="zh-CN"/>
              </w:rPr>
              <w:t>采购人监督管理部门</w:t>
            </w:r>
          </w:p>
        </w:tc>
      </w:tr>
      <w:tr w14:paraId="25E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10766760">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17" w:type="dxa"/>
            <w:noWrap w:val="0"/>
            <w:tcMar>
              <w:top w:w="0" w:type="dxa"/>
              <w:left w:w="105" w:type="dxa"/>
              <w:bottom w:w="0" w:type="dxa"/>
              <w:right w:w="105" w:type="dxa"/>
            </w:tcMar>
            <w:vAlign w:val="center"/>
          </w:tcPr>
          <w:p w14:paraId="1A972EE3">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211" w:type="dxa"/>
            <w:noWrap w:val="0"/>
            <w:tcMar>
              <w:top w:w="0" w:type="dxa"/>
              <w:left w:w="105" w:type="dxa"/>
              <w:bottom w:w="0" w:type="dxa"/>
              <w:right w:w="105" w:type="dxa"/>
            </w:tcMar>
            <w:vAlign w:val="center"/>
          </w:tcPr>
          <w:p w14:paraId="52BB29BC">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采购信息发布媒体（以下简称：“指定媒体”）：</w:t>
            </w:r>
          </w:p>
          <w:p w14:paraId="2B5E59C1">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vertAlign w:val="baseline"/>
              </w:rPr>
              <w:t>福建</w:t>
            </w:r>
            <w:r>
              <w:rPr>
                <w:rFonts w:hint="eastAsia" w:ascii="宋体" w:hAnsi="宋体" w:cs="宋体"/>
                <w:color w:val="auto"/>
                <w:sz w:val="24"/>
                <w:szCs w:val="24"/>
                <w:highlight w:val="none"/>
                <w:shd w:val="clear" w:fill="FFFFFF"/>
                <w:vertAlign w:val="baseline"/>
                <w:lang w:eastAsia="zh-CN"/>
              </w:rPr>
              <w:t>农信建瓯农商银行</w:t>
            </w:r>
            <w:r>
              <w:rPr>
                <w:rFonts w:hint="eastAsia" w:ascii="宋体" w:hAnsi="宋体" w:eastAsia="宋体" w:cs="宋体"/>
                <w:color w:val="auto"/>
                <w:sz w:val="24"/>
                <w:szCs w:val="24"/>
                <w:highlight w:val="none"/>
                <w:shd w:val="clear" w:fill="FFFFFF"/>
                <w:vertAlign w:val="baseline"/>
              </w:rPr>
              <w:t>（https://www.fjnx.com.cn/jonsh/index/index.html）</w:t>
            </w:r>
          </w:p>
        </w:tc>
      </w:tr>
      <w:tr w14:paraId="1F1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noWrap w:val="0"/>
            <w:tcMar>
              <w:top w:w="0" w:type="dxa"/>
              <w:left w:w="105" w:type="dxa"/>
              <w:bottom w:w="0" w:type="dxa"/>
              <w:right w:w="105" w:type="dxa"/>
            </w:tcMar>
            <w:vAlign w:val="center"/>
          </w:tcPr>
          <w:p w14:paraId="527DCF7D">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17" w:type="dxa"/>
            <w:noWrap w:val="0"/>
            <w:tcMar>
              <w:top w:w="0" w:type="dxa"/>
              <w:left w:w="105" w:type="dxa"/>
              <w:bottom w:w="0" w:type="dxa"/>
              <w:right w:w="105" w:type="dxa"/>
            </w:tcMar>
            <w:vAlign w:val="center"/>
          </w:tcPr>
          <w:p w14:paraId="4942922A">
            <w:pPr>
              <w:pStyle w:val="16"/>
              <w:widowControl/>
              <w:spacing w:before="0" w:beforeAutospacing="0" w:after="0" w:afterAutospacing="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211" w:type="dxa"/>
            <w:noWrap w:val="0"/>
            <w:tcMar>
              <w:top w:w="0" w:type="dxa"/>
              <w:left w:w="105" w:type="dxa"/>
              <w:bottom w:w="0" w:type="dxa"/>
              <w:right w:w="105" w:type="dxa"/>
            </w:tcMar>
            <w:vAlign w:val="center"/>
          </w:tcPr>
          <w:p w14:paraId="7F73C21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其他事项：</w:t>
            </w:r>
          </w:p>
          <w:p w14:paraId="58546F84">
            <w:pPr>
              <w:pStyle w:val="27"/>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根据采购项目特点或政策需要补充的其他新增内容：</w:t>
            </w:r>
          </w:p>
          <w:p w14:paraId="37E78CC3">
            <w:pPr>
              <w:pStyle w:val="27"/>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(1)本项目代理服务费：本项目收取代理服务费</w:t>
            </w:r>
          </w:p>
          <w:p w14:paraId="3349DDB8">
            <w:pPr>
              <w:pStyle w:val="27"/>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代理服务费用收取对象：中标/成交供应商</w:t>
            </w:r>
          </w:p>
          <w:p w14:paraId="459324C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代理服务费收费标准：</w:t>
            </w:r>
            <w:r>
              <w:rPr>
                <w:rFonts w:hint="eastAsia" w:ascii="宋体" w:hAnsi="宋体" w:eastAsia="宋体" w:cs="宋体"/>
                <w:b w:val="0"/>
                <w:bCs/>
                <w:color w:val="auto"/>
                <w:sz w:val="24"/>
                <w:szCs w:val="24"/>
                <w:highlight w:val="none"/>
                <w:lang w:val="en-US" w:eastAsia="zh-CN"/>
              </w:rPr>
              <w:t>原则上按《关于招标代理、工程造价咨询行业服务收费的指导意见》(闽招协[2021]32号)文件规定的收费标准</w:t>
            </w:r>
            <w:r>
              <w:rPr>
                <w:rFonts w:hint="eastAsia" w:ascii="宋体" w:hAnsi="宋体" w:cs="宋体"/>
                <w:b w:val="0"/>
                <w:bCs/>
                <w:color w:val="auto"/>
                <w:sz w:val="24"/>
                <w:szCs w:val="24"/>
                <w:highlight w:val="none"/>
                <w:lang w:val="en-US" w:eastAsia="zh-CN"/>
              </w:rPr>
              <w:t>计取，</w:t>
            </w:r>
            <w:r>
              <w:rPr>
                <w:rFonts w:hint="eastAsia" w:ascii="宋体" w:hAnsi="宋体" w:eastAsia="宋体" w:cs="宋体"/>
                <w:b w:val="0"/>
                <w:bCs/>
                <w:color w:val="auto"/>
                <w:sz w:val="24"/>
                <w:szCs w:val="24"/>
                <w:highlight w:val="none"/>
                <w:lang w:val="en-US" w:eastAsia="zh-CN"/>
              </w:rPr>
              <w:t>原则上均由中标人支付。</w:t>
            </w:r>
            <w:r>
              <w:rPr>
                <w:rFonts w:hint="eastAsia" w:ascii="宋体" w:hAnsi="宋体" w:eastAsia="宋体" w:cs="宋体"/>
                <w:i w:val="0"/>
                <w:iCs w:val="0"/>
                <w:caps w:val="0"/>
                <w:color w:val="auto"/>
                <w:spacing w:val="0"/>
                <w:sz w:val="24"/>
                <w:szCs w:val="24"/>
                <w:highlight w:val="none"/>
                <w:shd w:val="clear" w:fill="FFFFFF"/>
              </w:rPr>
              <w:t>招标代理服务费缴交账户(应在汇款凭证上注明“招标编号”）</w:t>
            </w:r>
            <w:r>
              <w:rPr>
                <w:rFonts w:hint="eastAsia" w:ascii="宋体" w:hAnsi="宋体" w:eastAsia="宋体" w:cs="宋体"/>
                <w:color w:val="auto"/>
                <w:sz w:val="24"/>
                <w:szCs w:val="24"/>
                <w:highlight w:val="none"/>
              </w:rPr>
              <w:t xml:space="preserve">开户名称： </w:t>
            </w:r>
            <w:r>
              <w:rPr>
                <w:rFonts w:hint="eastAsia" w:ascii="宋体" w:hAnsi="宋体" w:cs="宋体"/>
                <w:color w:val="auto"/>
                <w:sz w:val="24"/>
                <w:szCs w:val="24"/>
                <w:highlight w:val="none"/>
                <w:lang w:eastAsia="zh-CN"/>
              </w:rPr>
              <w:t>福建恒信工程咨询有限公司武夷山分公司，</w:t>
            </w:r>
            <w:r>
              <w:rPr>
                <w:rFonts w:hint="eastAsia" w:ascii="宋体" w:hAnsi="宋体" w:eastAsia="宋体" w:cs="宋体"/>
                <w:color w:val="auto"/>
                <w:sz w:val="24"/>
                <w:szCs w:val="24"/>
                <w:highlight w:val="none"/>
              </w:rPr>
              <w:t>开户银行：</w:t>
            </w:r>
            <w:r>
              <w:rPr>
                <w:rFonts w:hint="eastAsia" w:ascii="宋体" w:hAnsi="宋体"/>
                <w:color w:val="auto"/>
                <w:highlight w:val="none"/>
              </w:rPr>
              <w:t>中国建设银行股份有限公司武夷山支行</w:t>
            </w:r>
            <w:r>
              <w:rPr>
                <w:rStyle w:val="21"/>
                <w:rFonts w:hint="eastAsia" w:ascii="宋体" w:hAnsi="宋体" w:cs="宋体"/>
                <w:b w:val="0"/>
                <w:bCs/>
                <w:color w:val="auto"/>
                <w:kern w:val="0"/>
                <w:sz w:val="24"/>
                <w:szCs w:val="24"/>
                <w:highlight w:val="none"/>
                <w:lang w:val="en-US" w:eastAsia="zh-CN" w:bidi="ar"/>
              </w:rPr>
              <w:t>，</w:t>
            </w:r>
            <w:r>
              <w:rPr>
                <w:rFonts w:hint="eastAsia" w:ascii="宋体" w:hAnsi="宋体" w:eastAsia="宋体" w:cs="宋体"/>
                <w:color w:val="auto"/>
                <w:sz w:val="24"/>
                <w:szCs w:val="24"/>
                <w:highlight w:val="none"/>
              </w:rPr>
              <w:t>银行账号：</w:t>
            </w:r>
            <w:r>
              <w:rPr>
                <w:rFonts w:hint="eastAsia" w:ascii="宋体" w:hAnsi="宋体"/>
                <w:color w:val="auto"/>
                <w:highlight w:val="none"/>
              </w:rPr>
              <w:t>35050167630700002202</w:t>
            </w:r>
            <w:r>
              <w:rPr>
                <w:rFonts w:hint="eastAsia" w:ascii="宋体" w:hAnsi="宋体" w:eastAsia="宋体" w:cs="宋体"/>
                <w:color w:val="auto"/>
                <w:sz w:val="24"/>
                <w:szCs w:val="24"/>
                <w:highlight w:val="none"/>
              </w:rPr>
              <w:t>。</w:t>
            </w:r>
          </w:p>
        </w:tc>
      </w:tr>
    </w:tbl>
    <w:p w14:paraId="179BB3DD">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 </w:t>
      </w:r>
    </w:p>
    <w:p w14:paraId="3E777B6C">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 </w:t>
      </w:r>
    </w:p>
    <w:p w14:paraId="2110CFBE">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sectPr>
          <w:pgSz w:w="11906" w:h="16838"/>
          <w:pgMar w:top="1440" w:right="1304" w:bottom="1440"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E5A7B4">
      <w:pPr>
        <w:pStyle w:val="16"/>
        <w:widowControl/>
        <w:spacing w:before="0" w:beforeAutospacing="0" w:after="0" w:afterAutospacing="0" w:line="440" w:lineRule="exact"/>
        <w:jc w:val="center"/>
        <w:outlineLvl w:val="0"/>
        <w:rPr>
          <w:rFonts w:hint="eastAsia" w:ascii="宋体" w:hAnsi="宋体" w:cs="宋体"/>
          <w:color w:val="auto"/>
          <w:highlight w:val="none"/>
        </w:rPr>
      </w:pPr>
      <w:bookmarkStart w:id="2" w:name="_Toc14488"/>
      <w:r>
        <w:rPr>
          <w:rStyle w:val="21"/>
          <w:rFonts w:hint="eastAsia" w:ascii="宋体" w:hAnsi="宋体" w:cs="宋体"/>
          <w:color w:val="auto"/>
          <w:sz w:val="31"/>
          <w:szCs w:val="31"/>
          <w:highlight w:val="none"/>
        </w:rPr>
        <w:t>第三章   投标人须知</w:t>
      </w:r>
      <w:bookmarkEnd w:id="2"/>
    </w:p>
    <w:p w14:paraId="591FEF48">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 </w:t>
      </w:r>
    </w:p>
    <w:p w14:paraId="4935A6CE">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3" w:name="_Toc13447"/>
      <w:r>
        <w:rPr>
          <w:rStyle w:val="21"/>
          <w:rFonts w:hint="eastAsia" w:ascii="宋体" w:hAnsi="宋体" w:eastAsia="宋体" w:cs="宋体"/>
          <w:color w:val="auto"/>
          <w:sz w:val="24"/>
          <w:szCs w:val="24"/>
          <w:highlight w:val="none"/>
        </w:rPr>
        <w:t>一、总则</w:t>
      </w:r>
      <w:bookmarkEnd w:id="3"/>
    </w:p>
    <w:p w14:paraId="70359560">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163B8F1A">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1.1适用于招标文件载明项目的采购活动（以下简称：“本次采购活动”）。</w:t>
      </w:r>
    </w:p>
    <w:p w14:paraId="767A14C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59E361C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63CD1A9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2.2“潜在投标人”指按照招标文件第一章第7条规定进行报名且有意向参加本项目投标的供应商。</w:t>
      </w:r>
    </w:p>
    <w:p w14:paraId="73A2FBD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2.3“投标人”指按照招标文件第一章第7条规定进行报名并参加本项目投标的供应商。</w:t>
      </w:r>
    </w:p>
    <w:p w14:paraId="23884EE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721385C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08799A73">
      <w:pPr>
        <w:pStyle w:val="16"/>
        <w:widowControl/>
        <w:spacing w:before="0" w:beforeAutospacing="0" w:after="0" w:afterAutospacing="0" w:line="440" w:lineRule="exact"/>
        <w:jc w:val="center"/>
        <w:outlineLvl w:val="1"/>
        <w:rPr>
          <w:rStyle w:val="21"/>
          <w:rFonts w:hint="eastAsia" w:ascii="宋体" w:hAnsi="宋体" w:eastAsia="宋体" w:cs="宋体"/>
          <w:color w:val="auto"/>
          <w:sz w:val="24"/>
          <w:szCs w:val="24"/>
          <w:highlight w:val="none"/>
        </w:rPr>
      </w:pPr>
      <w:bookmarkStart w:id="4" w:name="_Toc25770"/>
      <w:r>
        <w:rPr>
          <w:rStyle w:val="21"/>
          <w:rFonts w:hint="eastAsia" w:ascii="宋体" w:hAnsi="宋体" w:eastAsia="宋体" w:cs="宋体"/>
          <w:color w:val="auto"/>
          <w:sz w:val="24"/>
          <w:szCs w:val="24"/>
          <w:highlight w:val="none"/>
        </w:rPr>
        <w:t>二、投标人</w:t>
      </w:r>
      <w:bookmarkEnd w:id="4"/>
    </w:p>
    <w:p w14:paraId="3A2CE2B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669BF7D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1284D0A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14:paraId="39E3F0E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1D3DC7A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3182B37C">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26AF87A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0940F98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约定的事项对采购人承担连带责任。</w:t>
      </w:r>
    </w:p>
    <w:p w14:paraId="402F8C0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603FEC6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1EB4E45D">
      <w:pPr>
        <w:pStyle w:val="16"/>
        <w:widowControl/>
        <w:spacing w:before="0" w:beforeAutospacing="0" w:after="0" w:afterAutospacing="0" w:line="440" w:lineRule="exact"/>
        <w:jc w:val="center"/>
        <w:outlineLvl w:val="1"/>
        <w:rPr>
          <w:rStyle w:val="21"/>
          <w:rFonts w:hint="eastAsia" w:ascii="宋体" w:hAnsi="宋体" w:eastAsia="宋体" w:cs="宋体"/>
          <w:color w:val="auto"/>
          <w:sz w:val="24"/>
          <w:szCs w:val="24"/>
          <w:highlight w:val="none"/>
        </w:rPr>
      </w:pPr>
      <w:bookmarkStart w:id="5" w:name="_Toc23070"/>
      <w:r>
        <w:rPr>
          <w:rStyle w:val="21"/>
          <w:rFonts w:hint="eastAsia" w:ascii="宋体" w:hAnsi="宋体" w:eastAsia="宋体" w:cs="宋体"/>
          <w:color w:val="auto"/>
          <w:sz w:val="24"/>
          <w:szCs w:val="24"/>
          <w:highlight w:val="none"/>
        </w:rPr>
        <w:t>三、招标</w:t>
      </w:r>
      <w:bookmarkEnd w:id="5"/>
    </w:p>
    <w:p w14:paraId="0FD6E20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3772817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65B4861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06BE898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20EEFE5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2E36398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58AD2E7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4E73D2F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合同（参考文本）</w:t>
      </w:r>
    </w:p>
    <w:p w14:paraId="42519AA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（7）投标文件格式</w:t>
      </w:r>
    </w:p>
    <w:p w14:paraId="39B6D51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0BD52D2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63D68E9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14:paraId="757DA8A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（2）除本章第5.2条第（3）款规定情形外，澄清或修改的内容可能影响投标文件编制的，</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将在投标截止时间至少15个日历日前，在招标文件载明的指定媒体以更正公告的形式发布澄清或修改的内容。不足15个日历日的，</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将顺延投标截止时间及开标时间，</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和投标人受原投标截止时间及开标时间制约的所有权利和义务均延长至新的投标截止时间及开标时间。</w:t>
      </w:r>
    </w:p>
    <w:p w14:paraId="4B63BC2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将依法组织后续采购活动（包括但不限于：重新招标、采用其他方式采购等）。</w:t>
      </w:r>
    </w:p>
    <w:p w14:paraId="0654979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35EBF79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7EEF30C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7DBCA2A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发布更正公告，则更正公告及其所发布的内容或信息（包括但不限于：招标文件的澄清或修改、现场考察或答疑会的有关事宜等）</w:t>
      </w:r>
      <w:r>
        <w:rPr>
          <w:rStyle w:val="21"/>
          <w:rFonts w:hint="eastAsia" w:ascii="宋体" w:hAnsi="宋体" w:eastAsia="宋体" w:cs="宋体"/>
          <w:color w:val="auto"/>
          <w:sz w:val="24"/>
          <w:szCs w:val="24"/>
          <w:highlight w:val="none"/>
        </w:rPr>
        <w:t>作为招标文件组成部分</w:t>
      </w:r>
      <w:r>
        <w:rPr>
          <w:rFonts w:hint="eastAsia" w:ascii="宋体" w:hAnsi="宋体" w:eastAsia="宋体" w:cs="宋体"/>
          <w:color w:val="auto"/>
          <w:sz w:val="24"/>
          <w:szCs w:val="24"/>
          <w:highlight w:val="none"/>
        </w:rPr>
        <w:t>，对投标人具有约束力。</w:t>
      </w:r>
    </w:p>
    <w:p w14:paraId="2E99DAB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通知所有潜在投标人的书面形式。</w:t>
      </w:r>
    </w:p>
    <w:p w14:paraId="175F88C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34F5555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可终止招标并发布终止公告。</w:t>
      </w:r>
    </w:p>
    <w:p w14:paraId="16A72C3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通知所有潜在投标人的书面形式。</w:t>
      </w:r>
    </w:p>
    <w:p w14:paraId="34954C4A">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6" w:name="_Toc21273"/>
      <w:r>
        <w:rPr>
          <w:rStyle w:val="21"/>
          <w:rFonts w:hint="eastAsia" w:ascii="宋体" w:hAnsi="宋体" w:eastAsia="宋体" w:cs="宋体"/>
          <w:color w:val="auto"/>
          <w:sz w:val="24"/>
          <w:szCs w:val="24"/>
          <w:highlight w:val="none"/>
        </w:rPr>
        <w:t>四、投标</w:t>
      </w:r>
      <w:bookmarkEnd w:id="6"/>
    </w:p>
    <w:p w14:paraId="52A9618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2427741A">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9.1投标人可对招标文件载明的全部或部分合同包进行投标。</w:t>
      </w:r>
    </w:p>
    <w:p w14:paraId="12943EF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9.2投标人应对同一个合同包内的所有内容进行完整投标，否则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6261360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11AA3D7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6A87732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691EC16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2F9A078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w:t>
      </w:r>
      <w:r>
        <w:rPr>
          <w:rStyle w:val="21"/>
          <w:rFonts w:hint="eastAsia" w:ascii="宋体" w:hAnsi="宋体" w:eastAsia="宋体" w:cs="宋体"/>
          <w:color w:val="auto"/>
          <w:sz w:val="24"/>
          <w:szCs w:val="24"/>
          <w:highlight w:val="none"/>
        </w:rPr>
        <w:t>其投标无效：</w:t>
      </w:r>
    </w:p>
    <w:p w14:paraId="6E9D9C8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（1）不同投标人的投标文件由同一单位或个人编制；</w:t>
      </w:r>
    </w:p>
    <w:p w14:paraId="25AA359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576527C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（3）不同投标人的投标文件载明的项目管理成员或联系人员为同一人；</w:t>
      </w:r>
    </w:p>
    <w:p w14:paraId="42C7C234">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（4）不同投标人的投标文件异常一致或投标报价呈规律性差异；</w:t>
      </w:r>
    </w:p>
    <w:p w14:paraId="39928D44">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33D019F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4EF8199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0B68E2B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w:t>
      </w:r>
    </w:p>
    <w:p w14:paraId="395D8BDA">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10.1投标文件的编制</w:t>
      </w:r>
    </w:p>
    <w:p w14:paraId="3F95881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（1）投标人应先仔细阅读招标文件的全部内容后，再进行投标文件的编制。</w:t>
      </w:r>
    </w:p>
    <w:p w14:paraId="500B22D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（2）投标文件应按照本章第10.2条规定编制其组成部分。</w:t>
      </w:r>
    </w:p>
    <w:p w14:paraId="795B6FE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2A96C4D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10.2投标文件由下述部分组成：</w:t>
      </w:r>
    </w:p>
    <w:p w14:paraId="6C70640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（1）技术商务部分</w:t>
      </w:r>
    </w:p>
    <w:p w14:paraId="1DE49EE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①评分标准对照情况应答表</w:t>
      </w:r>
    </w:p>
    <w:p w14:paraId="0655073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②投标函</w:t>
      </w:r>
    </w:p>
    <w:p w14:paraId="5332E1E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③投标人的资格及资信证明文件</w:t>
      </w:r>
    </w:p>
    <w:p w14:paraId="6DC3FDDC">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④标的说明一览表</w:t>
      </w:r>
    </w:p>
    <w:p w14:paraId="54E0F87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⑤技术和服务要求响应表</w:t>
      </w:r>
    </w:p>
    <w:p w14:paraId="64A5F7E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⑥商务条件响应表</w:t>
      </w:r>
    </w:p>
    <w:p w14:paraId="3FBC086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⑦投标人提交的其他资料（若有）</w:t>
      </w:r>
    </w:p>
    <w:p w14:paraId="296A37D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⑧投标保证金</w:t>
      </w:r>
    </w:p>
    <w:p w14:paraId="42629C6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090C3A6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692FD2AC">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37C4257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73C7847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3ECFA50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10.3投标文件的语言</w:t>
      </w:r>
    </w:p>
    <w:p w14:paraId="3F43A85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（1）除招标文件另有规定外，投标文件应使用中文文本，若有不同文本，以中文文本为准。</w:t>
      </w:r>
    </w:p>
    <w:p w14:paraId="6139456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F6C46A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47FFEEFC">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10.5投标文件的格式</w:t>
      </w:r>
    </w:p>
    <w:p w14:paraId="72044E1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（1）除招标文件另有规定外，投标文件应使用招标文件第七章规定的格式。</w:t>
      </w:r>
    </w:p>
    <w:p w14:paraId="782B200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（2）除招标文件另有规定外，投标文件的正本和全部副本均应使用不能擦去的墨料或墨水打印、书写或复印，其中：</w:t>
      </w:r>
    </w:p>
    <w:p w14:paraId="4207ABE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①投标人应将投标文件报价部分正</w:t>
      </w:r>
      <w:r>
        <w:rPr>
          <w:rFonts w:hint="eastAsia" w:ascii="宋体" w:hAnsi="宋体" w:cs="宋体"/>
          <w:color w:val="auto"/>
          <w:sz w:val="24"/>
          <w:szCs w:val="24"/>
          <w:highlight w:val="none"/>
          <w:lang w:eastAsia="zh-CN"/>
        </w:rPr>
        <w:t>副</w:t>
      </w:r>
      <w:r>
        <w:rPr>
          <w:rFonts w:hint="eastAsia" w:ascii="宋体" w:hAnsi="宋体" w:eastAsia="宋体" w:cs="宋体"/>
          <w:color w:val="auto"/>
          <w:sz w:val="24"/>
          <w:szCs w:val="24"/>
          <w:highlight w:val="none"/>
        </w:rPr>
        <w:t>本、技术商务正</w:t>
      </w:r>
      <w:r>
        <w:rPr>
          <w:rFonts w:hint="eastAsia" w:ascii="宋体" w:hAnsi="宋体" w:cs="宋体"/>
          <w:color w:val="auto"/>
          <w:sz w:val="24"/>
          <w:szCs w:val="24"/>
          <w:highlight w:val="none"/>
          <w:lang w:eastAsia="zh-CN"/>
        </w:rPr>
        <w:t>副</w:t>
      </w:r>
      <w:r>
        <w:rPr>
          <w:rFonts w:hint="eastAsia" w:ascii="宋体" w:hAnsi="宋体" w:eastAsia="宋体" w:cs="宋体"/>
          <w:color w:val="auto"/>
          <w:sz w:val="24"/>
          <w:szCs w:val="24"/>
          <w:highlight w:val="none"/>
        </w:rPr>
        <w:t>本、资格及资信证明部分</w:t>
      </w:r>
      <w:r>
        <w:rPr>
          <w:rFonts w:hint="eastAsia" w:ascii="宋体" w:hAnsi="宋体" w:cs="宋体"/>
          <w:color w:val="auto"/>
          <w:sz w:val="24"/>
          <w:szCs w:val="24"/>
          <w:highlight w:val="none"/>
          <w:lang w:eastAsia="zh-CN"/>
        </w:rPr>
        <w:t>正副本</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袋分别用信封密封，并标明招标编号、投标人名称、合同包号、投标货物名称及“正本”或“副本”字样。投标文件未密封的将导致其投标被拒绝，并将其原封不动地退回投标人。</w:t>
      </w:r>
    </w:p>
    <w:p w14:paraId="4AC4CAC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②正本应用A4幅面纸张打印装订，编制封面（封面标明“正本”字样）、索引、页码，并用胶装装订成册。</w:t>
      </w:r>
    </w:p>
    <w:p w14:paraId="17BC82C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③副本应用A4幅面纸张打印装订，编制封面（封面标明“副本”字样）、索引、页码，并用胶装装订成册；副本可用正本的完整复印件，并与正本保持一致（若不一致，以正本为准）。</w:t>
      </w:r>
    </w:p>
    <w:p w14:paraId="7D61084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④允许散装或活页装订的内容或材料：详见招标文件第二章。</w:t>
      </w:r>
    </w:p>
    <w:p w14:paraId="631F03D5">
      <w:pPr>
        <w:pStyle w:val="16"/>
        <w:widowControl/>
        <w:spacing w:before="0" w:beforeAutospacing="0" w:after="0" w:afterAutospacing="0" w:line="440" w:lineRule="exact"/>
        <w:ind w:firstLine="480"/>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※除本章第10.5条第（2）款第③点规定情形外，投标文件散装或活页装订将导致投标无效。</w:t>
      </w:r>
    </w:p>
    <w:p w14:paraId="4DDD072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⑤每一信封密封处应注明“于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之前（指公告中规定的开标日期及时间）不准启封”的字样，并在封口处加盖投标人公章及签字。</w:t>
      </w:r>
    </w:p>
    <w:p w14:paraId="436C2F8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⑥如果未按上述规定进行密封和标记，投标人自行承担由此造成的对投标文件的误投或提前拆封的责任。</w:t>
      </w:r>
    </w:p>
    <w:p w14:paraId="230F4DD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（3）除招标文件另有规定外，投标文件应使用人民币作为计量货币。</w:t>
      </w:r>
    </w:p>
    <w:p w14:paraId="345339C0">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1EE82BB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①投标文件应由投标人代表签字并加盖投标人的单位公章。若投标人代表为单位负责人授权的委托代理人，应提供“单位负责人授权书”。</w:t>
      </w:r>
    </w:p>
    <w:p w14:paraId="2057D86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②投标文件应没有涂改或行间插字，除非这些改动是根据</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的指示进行的，或是为改正投标人造成的应修改的错误而进行的。若有前述改动，应按照下列规定之一对改动处进行处理：</w:t>
      </w:r>
    </w:p>
    <w:p w14:paraId="58DA822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3CB2FF0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3EE0427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1A40840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w:t>
      </w:r>
      <w:r>
        <w:rPr>
          <w:rStyle w:val="21"/>
          <w:rFonts w:hint="eastAsia" w:ascii="宋体" w:hAnsi="宋体" w:eastAsia="宋体" w:cs="宋体"/>
          <w:color w:val="auto"/>
          <w:sz w:val="24"/>
          <w:szCs w:val="24"/>
          <w:highlight w:val="none"/>
        </w:rPr>
        <w:t>投标无效。</w:t>
      </w:r>
    </w:p>
    <w:p w14:paraId="25C1658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124C49D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（3）除招标文件另有规定外，投标文件不能出现任何选择性的投标报价，即每一个合同包和品目号的采购标的都只能有一个投标报价。任何选择性的投标报价将导致</w:t>
      </w:r>
      <w:r>
        <w:rPr>
          <w:rStyle w:val="21"/>
          <w:rFonts w:hint="eastAsia" w:ascii="宋体" w:hAnsi="宋体" w:eastAsia="宋体" w:cs="宋体"/>
          <w:color w:val="auto"/>
          <w:sz w:val="24"/>
          <w:szCs w:val="24"/>
          <w:highlight w:val="none"/>
        </w:rPr>
        <w:t>投标无效。</w:t>
      </w:r>
    </w:p>
    <w:p w14:paraId="41FE2161">
      <w:pPr>
        <w:pStyle w:val="16"/>
        <w:widowControl/>
        <w:spacing w:before="0" w:beforeAutospacing="0" w:after="0"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10.7分包</w:t>
      </w:r>
      <w:r>
        <w:rPr>
          <w:rFonts w:hint="eastAsia" w:ascii="宋体" w:hAnsi="宋体" w:cs="宋体"/>
          <w:color w:val="auto"/>
          <w:sz w:val="24"/>
          <w:szCs w:val="24"/>
          <w:highlight w:val="none"/>
          <w:lang w:eastAsia="zh-CN"/>
        </w:rPr>
        <w:t>（不适用）</w:t>
      </w:r>
    </w:p>
    <w:p w14:paraId="7730757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4944526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14:paraId="504AE66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14D2FC2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①投标文件中未载明分包承担主体；</w:t>
      </w:r>
    </w:p>
    <w:p w14:paraId="5515A15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②投标文件载明的分包承担主体不具备相应资质条件；</w:t>
      </w:r>
    </w:p>
    <w:p w14:paraId="151F4BA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③投标文件载明的分包承担主体拟再次分包。</w:t>
      </w:r>
    </w:p>
    <w:p w14:paraId="39C9141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586450F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06343D94">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（2）投标文件承诺的投标有效期不得少于招标文件载明的投标有效期，否则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188283F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可于投标有效期届满之前书面要求投标人延长投标有效期，投标人应在</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3027819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0BC34F8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71C4259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（2）投标保证金的有效期应与投标文件承诺的投标有效期保持一致，否则</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18FC9E6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7907E4D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①投标人应从其银行账户</w:t>
      </w:r>
      <w:r>
        <w:rPr>
          <w:rStyle w:val="21"/>
          <w:rFonts w:hint="eastAsia" w:ascii="宋体" w:hAnsi="宋体" w:eastAsia="宋体" w:cs="宋体"/>
          <w:color w:val="auto"/>
          <w:sz w:val="24"/>
          <w:szCs w:val="24"/>
          <w:highlight w:val="none"/>
        </w:rPr>
        <w:t>（基本存款账户）</w:t>
      </w:r>
      <w:r>
        <w:rPr>
          <w:rFonts w:hint="eastAsia" w:ascii="宋体" w:hAnsi="宋体" w:eastAsia="宋体" w:cs="宋体"/>
          <w:color w:val="auto"/>
          <w:sz w:val="24"/>
          <w:szCs w:val="24"/>
          <w:highlight w:val="none"/>
        </w:rPr>
        <w:t>按照下列方式：</w:t>
      </w:r>
      <w:r>
        <w:rPr>
          <w:rStyle w:val="21"/>
          <w:rFonts w:hint="eastAsia" w:ascii="宋体" w:hAnsi="宋体" w:eastAsia="宋体" w:cs="宋体"/>
          <w:color w:val="auto"/>
          <w:sz w:val="24"/>
          <w:szCs w:val="24"/>
          <w:highlight w:val="none"/>
        </w:rPr>
        <w:t>公对公转账方式</w:t>
      </w:r>
      <w:r>
        <w:rPr>
          <w:rFonts w:hint="eastAsia" w:ascii="宋体" w:hAnsi="宋体" w:eastAsia="宋体" w:cs="宋体"/>
          <w:color w:val="auto"/>
          <w:sz w:val="24"/>
          <w:szCs w:val="24"/>
          <w:highlight w:val="none"/>
        </w:rPr>
        <w:t>向招标文件载明的投标保证金账户提交投标保证金，具体金额详见招标文件第一章。</w:t>
      </w:r>
    </w:p>
    <w:p w14:paraId="2327E69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②投标保证金应于投标截止时间前一个工作日的17：00前到达招标文件载明的投标保证金账户，否则视为投标保证金未提交；是否到达按照下列方式认定：</w:t>
      </w:r>
      <w:r>
        <w:rPr>
          <w:rStyle w:val="21"/>
          <w:rFonts w:hint="eastAsia" w:ascii="宋体" w:hAnsi="宋体" w:cs="宋体"/>
          <w:color w:val="auto"/>
          <w:sz w:val="24"/>
          <w:szCs w:val="24"/>
          <w:highlight w:val="none"/>
          <w:lang w:eastAsia="zh-CN"/>
        </w:rPr>
        <w:t>福建恒信工程咨询有限公司</w:t>
      </w:r>
      <w:r>
        <w:rPr>
          <w:rStyle w:val="21"/>
          <w:rFonts w:hint="eastAsia" w:ascii="宋体" w:hAnsi="宋体" w:eastAsia="宋体" w:cs="宋体"/>
          <w:color w:val="auto"/>
          <w:sz w:val="24"/>
          <w:szCs w:val="24"/>
          <w:highlight w:val="none"/>
        </w:rPr>
        <w:t>指定保证金汇入帐户银行提供的投标保证金到帐时间为准。</w:t>
      </w:r>
    </w:p>
    <w:p w14:paraId="6FCED60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③若本项目接受联合体投标且投标人为联合体，则联合体中的牵头方应按照本章第10.9条第（3）款第①、②点规定提交投标保证金。</w:t>
      </w:r>
    </w:p>
    <w:p w14:paraId="213CB99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※除招标文件另有规定外，未按照上述规定提交投标保证金将导致资格审查不合格。</w:t>
      </w:r>
    </w:p>
    <w:p w14:paraId="69B3C19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61875A7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①在投标截止时间前撤回已提交的投标文件的投标人，其投标保证金将在</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收到投标人书面撤回通知之日起5个工作日内退回原账户。</w:t>
      </w:r>
    </w:p>
    <w:p w14:paraId="100889D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18700CF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签订之日起5个工作日内退回原账户；合同签订之日按照下列方式认定：</w:t>
      </w:r>
      <w:r>
        <w:rPr>
          <w:rStyle w:val="21"/>
          <w:rFonts w:hint="eastAsia" w:ascii="宋体" w:hAnsi="宋体" w:eastAsia="宋体" w:cs="宋体"/>
          <w:color w:val="auto"/>
          <w:sz w:val="24"/>
          <w:szCs w:val="24"/>
          <w:highlight w:val="none"/>
        </w:rPr>
        <w:t>以中标人与招标人签订</w:t>
      </w:r>
      <w:r>
        <w:rPr>
          <w:rStyle w:val="21"/>
          <w:rFonts w:hint="eastAsia" w:ascii="宋体" w:hAnsi="宋体" w:eastAsia="宋体" w:cs="宋体"/>
          <w:color w:val="auto"/>
          <w:sz w:val="24"/>
          <w:szCs w:val="24"/>
          <w:highlight w:val="none"/>
          <w:lang w:val="en-US" w:eastAsia="zh-CN"/>
        </w:rPr>
        <w:t>采购</w:t>
      </w:r>
      <w:r>
        <w:rPr>
          <w:rStyle w:val="21"/>
          <w:rFonts w:hint="eastAsia" w:ascii="宋体" w:hAnsi="宋体" w:eastAsia="宋体" w:cs="宋体"/>
          <w:color w:val="auto"/>
          <w:sz w:val="24"/>
          <w:szCs w:val="24"/>
          <w:highlight w:val="none"/>
          <w:lang w:eastAsia="zh-CN"/>
        </w:rPr>
        <w:t>合同</w:t>
      </w:r>
      <w:r>
        <w:rPr>
          <w:rStyle w:val="21"/>
          <w:rFonts w:hint="eastAsia" w:ascii="宋体" w:hAnsi="宋体" w:eastAsia="宋体" w:cs="宋体"/>
          <w:color w:val="auto"/>
          <w:sz w:val="24"/>
          <w:szCs w:val="24"/>
          <w:highlight w:val="none"/>
        </w:rPr>
        <w:t>后向</w:t>
      </w:r>
      <w:r>
        <w:rPr>
          <w:rStyle w:val="21"/>
          <w:rFonts w:hint="eastAsia" w:ascii="宋体" w:hAnsi="宋体" w:cs="宋体"/>
          <w:color w:val="auto"/>
          <w:sz w:val="24"/>
          <w:szCs w:val="24"/>
          <w:highlight w:val="none"/>
          <w:lang w:eastAsia="zh-CN"/>
        </w:rPr>
        <w:t>福建恒信工程咨询有限公司</w:t>
      </w:r>
      <w:r>
        <w:rPr>
          <w:rStyle w:val="21"/>
          <w:rFonts w:hint="eastAsia" w:ascii="宋体" w:hAnsi="宋体" w:eastAsia="宋体" w:cs="宋体"/>
          <w:color w:val="auto"/>
          <w:sz w:val="24"/>
          <w:szCs w:val="24"/>
          <w:highlight w:val="none"/>
        </w:rPr>
        <w:t>备案的日期为准。</w:t>
      </w:r>
    </w:p>
    <w:p w14:paraId="07CD11A0">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将在终止公告发布之日起5个工作日内退回已收取的投标保证金。</w:t>
      </w:r>
    </w:p>
    <w:p w14:paraId="102DDBB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029DA78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7229841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2C087F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w:t>
      </w:r>
    </w:p>
    <w:p w14:paraId="015A9B8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0437AC7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11CD4D2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7488DE4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④投标截止时间后，投标人在投标有效期内撤销投标文件；</w:t>
      </w:r>
    </w:p>
    <w:p w14:paraId="2EE1C8C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⑤投标人不接受评标委员会按照招标文件规定对投标报价错误之处进行修正；</w:t>
      </w:r>
    </w:p>
    <w:p w14:paraId="23DDFCC1">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⑥投标人违反招标文件第三章第9.4、9.5、9.6条规定之一；</w:t>
      </w:r>
    </w:p>
    <w:p w14:paraId="142760C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⑦招标文件规定的其他不予退还情形；</w:t>
      </w:r>
    </w:p>
    <w:p w14:paraId="469D800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⑧中标人有下列情形之一的：</w:t>
      </w:r>
    </w:p>
    <w:p w14:paraId="4525CE6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w:t>
      </w:r>
    </w:p>
    <w:p w14:paraId="7B32D3F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或提交履约保证金。</w:t>
      </w:r>
    </w:p>
    <w:p w14:paraId="38A7A5A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4191FCB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10.10投标文件的提交</w:t>
      </w:r>
    </w:p>
    <w:p w14:paraId="0C21FF10">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（1）一个投标人只能提交一个投标文件，并按照招标文件第一章规定将其送达。</w:t>
      </w:r>
    </w:p>
    <w:p w14:paraId="09AE1C2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（2）密封及其标记的具体形式：详见招标文件第二章。</w:t>
      </w:r>
    </w:p>
    <w:p w14:paraId="7DE1C0F1">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10.11投标文件的补充、修改或撤回</w:t>
      </w:r>
    </w:p>
    <w:p w14:paraId="72600C1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（1）投标截止时间前，投标人可对所提交的投标文件进行补充、修改或撤回，并书面通知</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w:t>
      </w:r>
    </w:p>
    <w:p w14:paraId="0642CE1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w:t>
      </w:r>
      <w:r>
        <w:rPr>
          <w:rStyle w:val="21"/>
          <w:rFonts w:hint="eastAsia" w:ascii="宋体" w:hAnsi="宋体" w:eastAsia="宋体" w:cs="宋体"/>
          <w:color w:val="auto"/>
          <w:sz w:val="24"/>
          <w:szCs w:val="24"/>
          <w:highlight w:val="none"/>
        </w:rPr>
        <w:t>否则将被拒收。</w:t>
      </w:r>
    </w:p>
    <w:p w14:paraId="1C899F7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※按照上述规定提交的补充、修改内容作为投标文件组成部分。</w:t>
      </w:r>
    </w:p>
    <w:p w14:paraId="6E85083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w:t>
      </w:r>
      <w:r>
        <w:rPr>
          <w:rStyle w:val="21"/>
          <w:rFonts w:hint="eastAsia" w:ascii="宋体" w:hAnsi="宋体" w:eastAsia="宋体" w:cs="宋体"/>
          <w:color w:val="auto"/>
          <w:sz w:val="24"/>
          <w:szCs w:val="24"/>
          <w:highlight w:val="none"/>
        </w:rPr>
        <w:t>投标无效</w:t>
      </w:r>
      <w:r>
        <w:rPr>
          <w:rFonts w:hint="eastAsia" w:ascii="宋体" w:hAnsi="宋体" w:eastAsia="宋体" w:cs="宋体"/>
          <w:color w:val="auto"/>
          <w:sz w:val="24"/>
          <w:szCs w:val="24"/>
          <w:highlight w:val="none"/>
        </w:rPr>
        <w:t>：</w:t>
      </w:r>
    </w:p>
    <w:p w14:paraId="74675E1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（1）投标文件未按照招标文件要求签署、盖章；</w:t>
      </w:r>
    </w:p>
    <w:p w14:paraId="598BB2C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6A32BCE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6564EA7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w:t>
      </w:r>
    </w:p>
    <w:p w14:paraId="49F85C23">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2DCB59D6">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7" w:name="_Toc23380"/>
      <w:r>
        <w:rPr>
          <w:rStyle w:val="21"/>
          <w:rFonts w:hint="eastAsia" w:ascii="宋体" w:hAnsi="宋体" w:eastAsia="宋体" w:cs="宋体"/>
          <w:color w:val="auto"/>
          <w:sz w:val="24"/>
          <w:szCs w:val="24"/>
          <w:highlight w:val="none"/>
        </w:rPr>
        <w:t>五、开标</w:t>
      </w:r>
      <w:bookmarkEnd w:id="7"/>
    </w:p>
    <w:p w14:paraId="009AD95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4A2BAB9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将在招标文件载明的开标时间及地点主持召开开标会，并邀请投标人参加。</w:t>
      </w:r>
    </w:p>
    <w:p w14:paraId="3615A719">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派出，现场监督人员（若有）可由有关方面派出。</w:t>
      </w:r>
    </w:p>
    <w:p w14:paraId="49F6361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11.3参加开标会的投标人应签到，非投标人不参加开标会。</w:t>
      </w:r>
    </w:p>
    <w:p w14:paraId="2993793A">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648F112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（1）首先由主持人宣布开标会须知，然后由投标人代表对投标文件的密封情况进行检查，经确认无误后，由工作人员对密封的投标文件当众拆封。</w:t>
      </w:r>
    </w:p>
    <w:p w14:paraId="08296B5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63E7725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（3）记录人对唱标人宣布的内容作开标记录。</w:t>
      </w:r>
    </w:p>
    <w:p w14:paraId="391A3810">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359410E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（5）投标人代表对开标过程和开标记录有疑义，以及认为采购人（采购代理机构）相关工作人员有需要回避情形的，应当场提出询问或回避申请。否则，视为投标人对开标过程和开标记录予以认可。</w:t>
      </w:r>
    </w:p>
    <w:p w14:paraId="345D43D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※若出现本章第11.4条第（4）、（5）款规定情形之一</w:t>
      </w:r>
      <w:r>
        <w:rPr>
          <w:rFonts w:hint="eastAsia" w:ascii="宋体" w:hAnsi="宋体" w:eastAsia="宋体" w:cs="宋体"/>
          <w:color w:val="auto"/>
          <w:sz w:val="24"/>
          <w:szCs w:val="24"/>
          <w:highlight w:val="none"/>
        </w:rPr>
        <w:t>，</w:t>
      </w:r>
      <w:r>
        <w:rPr>
          <w:rStyle w:val="21"/>
          <w:rFonts w:hint="eastAsia" w:ascii="宋体" w:hAnsi="宋体" w:eastAsia="宋体" w:cs="宋体"/>
          <w:color w:val="auto"/>
          <w:sz w:val="24"/>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sz w:val="24"/>
          <w:szCs w:val="24"/>
          <w:highlight w:val="none"/>
          <w:u w:val="single"/>
          <w:lang w:eastAsia="zh-CN"/>
        </w:rPr>
        <w:t>福建恒信工程咨询有限公司</w:t>
      </w:r>
      <w:r>
        <w:rPr>
          <w:rStyle w:val="21"/>
          <w:rFonts w:hint="eastAsia" w:ascii="宋体" w:hAnsi="宋体" w:eastAsia="宋体" w:cs="宋体"/>
          <w:color w:val="auto"/>
          <w:sz w:val="24"/>
          <w:szCs w:val="24"/>
          <w:highlight w:val="none"/>
        </w:rPr>
        <w:t>提出任何疑义或要求（包括质疑）。</w:t>
      </w:r>
    </w:p>
    <w:p w14:paraId="4D23BBA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将依法组织后续采购活动（包括但不限于：重新招标、采用其他方式采购等）。</w:t>
      </w:r>
    </w:p>
    <w:p w14:paraId="3468A8C3">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lang w:eastAsia="zh-CN"/>
        </w:rPr>
      </w:pPr>
      <w:bookmarkStart w:id="8" w:name="_Toc11147"/>
      <w:r>
        <w:rPr>
          <w:rStyle w:val="21"/>
          <w:rFonts w:hint="eastAsia" w:ascii="宋体" w:hAnsi="宋体" w:eastAsia="宋体" w:cs="宋体"/>
          <w:color w:val="auto"/>
          <w:sz w:val="24"/>
          <w:szCs w:val="24"/>
          <w:highlight w:val="none"/>
        </w:rPr>
        <w:t>六、中标与</w:t>
      </w:r>
      <w:r>
        <w:rPr>
          <w:rStyle w:val="21"/>
          <w:rFonts w:hint="eastAsia" w:ascii="宋体" w:hAnsi="宋体" w:eastAsia="宋体" w:cs="宋体"/>
          <w:color w:val="auto"/>
          <w:sz w:val="24"/>
          <w:szCs w:val="24"/>
          <w:highlight w:val="none"/>
          <w:lang w:val="en-US" w:eastAsia="zh-CN"/>
        </w:rPr>
        <w:t>采购</w:t>
      </w:r>
      <w:r>
        <w:rPr>
          <w:rStyle w:val="21"/>
          <w:rFonts w:hint="eastAsia" w:ascii="宋体" w:hAnsi="宋体" w:eastAsia="宋体" w:cs="宋体"/>
          <w:color w:val="auto"/>
          <w:sz w:val="24"/>
          <w:szCs w:val="24"/>
          <w:highlight w:val="none"/>
          <w:lang w:eastAsia="zh-CN"/>
        </w:rPr>
        <w:t>合同</w:t>
      </w:r>
      <w:bookmarkEnd w:id="8"/>
    </w:p>
    <w:p w14:paraId="7190166F">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3058D3B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22134BF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3DBD9C9B">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24D98A3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将在招标文件载明的指定媒体以中标公告的形式发布中标结果。</w:t>
      </w:r>
    </w:p>
    <w:p w14:paraId="6D66CE1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49C949B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（3）中标公告同时作为</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通知除中标人外的其他投标人没有中标的书面形式。</w:t>
      </w:r>
    </w:p>
    <w:p w14:paraId="32B4454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6FCC646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w:t>
      </w:r>
      <w:r>
        <w:rPr>
          <w:rFonts w:hint="eastAsia" w:ascii="宋体" w:hAnsi="宋体" w:cs="宋体"/>
          <w:color w:val="auto"/>
          <w:sz w:val="24"/>
          <w:szCs w:val="24"/>
          <w:highlight w:val="none"/>
          <w:u w:val="single"/>
          <w:lang w:eastAsia="zh-CN"/>
        </w:rPr>
        <w:t>福建恒信工程咨询有限公司</w:t>
      </w:r>
      <w:r>
        <w:rPr>
          <w:rFonts w:hint="eastAsia" w:ascii="宋体" w:hAnsi="宋体" w:eastAsia="宋体" w:cs="宋体"/>
          <w:color w:val="auto"/>
          <w:sz w:val="24"/>
          <w:szCs w:val="24"/>
          <w:highlight w:val="none"/>
        </w:rPr>
        <w:t>将向中标人发出中标通知书。</w:t>
      </w:r>
    </w:p>
    <w:p w14:paraId="09535E9D">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6183B764">
      <w:pPr>
        <w:pStyle w:val="16"/>
        <w:widowControl/>
        <w:spacing w:before="0" w:beforeAutospacing="0" w:after="0"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p>
    <w:p w14:paraId="22AB4D0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应遵守政府采购法及实施条例的规定，不得对招标文件确定的事项和中标人的投标文件作实质性修改。采购人不得向中标人提出任何不合理的要求作为</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的签订条件。</w:t>
      </w:r>
    </w:p>
    <w:p w14:paraId="5527C92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13.2签订时限：自中标通知书发出之日起30个日历日内。</w:t>
      </w:r>
    </w:p>
    <w:p w14:paraId="7AC96A6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的履行、违约责任和解决争议的方法等适用民法典。</w:t>
      </w:r>
    </w:p>
    <w:p w14:paraId="5E7C56F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的约定依法履行合同义务。</w:t>
      </w:r>
    </w:p>
    <w:p w14:paraId="6418423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履行过程中，采购人若需追加与合同标的相同的货物或服务，则追加采购金额不得超过原合同采购金额的10%。</w:t>
      </w:r>
    </w:p>
    <w:p w14:paraId="41295666">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履行过程中应遵守有关法律、法规和规章的强制性规定（即使前述强制性规定有可能在招标文件中未予列明）。</w:t>
      </w:r>
    </w:p>
    <w:p w14:paraId="0F472B94">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9" w:name="_Toc30946"/>
      <w:r>
        <w:rPr>
          <w:rStyle w:val="21"/>
          <w:rFonts w:hint="eastAsia" w:ascii="宋体" w:hAnsi="宋体" w:eastAsia="宋体" w:cs="宋体"/>
          <w:color w:val="auto"/>
          <w:sz w:val="24"/>
          <w:szCs w:val="24"/>
          <w:highlight w:val="none"/>
        </w:rPr>
        <w:t>七、询问、质疑与投诉</w:t>
      </w:r>
      <w:bookmarkEnd w:id="9"/>
    </w:p>
    <w:p w14:paraId="62EC6CCC">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1C7F54CC">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提出询问，</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将按照政府采购法及实施条例的有关规定进行答复。</w:t>
      </w:r>
    </w:p>
    <w:p w14:paraId="0E7F3BB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38D9AB3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15.1针对同一采购程序环节的质疑应在政府采购法及实施条例规定的时限内一次性提出，并同时符合下列条件：</w:t>
      </w:r>
    </w:p>
    <w:p w14:paraId="13354DB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6F6BD4B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7F2B641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5F311006">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3E5F1C8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②所质疑项目的基本信息，至少包括：招标编号、项目名称等；</w:t>
      </w:r>
    </w:p>
    <w:p w14:paraId="5031A73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305996F2">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w:t>
      </w:r>
      <w:r>
        <w:rPr>
          <w:rFonts w:hint="eastAsia" w:ascii="宋体" w:hAnsi="宋体" w:cs="宋体"/>
          <w:color w:val="auto"/>
          <w:sz w:val="24"/>
          <w:szCs w:val="24"/>
          <w:highlight w:val="none"/>
          <w:lang w:eastAsia="zh-CN"/>
        </w:rPr>
        <w:t>福建恒信工程咨询有限公司</w:t>
      </w:r>
      <w:r>
        <w:rPr>
          <w:rFonts w:hint="eastAsia" w:ascii="宋体" w:hAnsi="宋体" w:eastAsia="宋体" w:cs="宋体"/>
          <w:color w:val="auto"/>
          <w:sz w:val="24"/>
          <w:szCs w:val="24"/>
          <w:highlight w:val="none"/>
        </w:rPr>
        <w:t>对其质疑作出的处理结果，如：暂停招标投标活动、修改招标文件、停止或纠正违法违规行为、中标结果无效、废标、重新招标等；</w:t>
      </w:r>
    </w:p>
    <w:p w14:paraId="4C86CFC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4FFD9CA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7827492C">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EAF2D4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48C24E8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0285F7D4">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b1所质疑的具体事项是与自已有利害关系的证明材料；</w:t>
      </w:r>
    </w:p>
    <w:p w14:paraId="4790033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1085644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57CCC207">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5BBA89D4">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b5采购文件、采购过程或中标、成交结果损害自已合法权益的证明材料等；</w:t>
      </w:r>
    </w:p>
    <w:p w14:paraId="40B2F75F">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1"/>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rPr>
        <w:t>）。</w:t>
      </w:r>
    </w:p>
    <w:p w14:paraId="5AD66ED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5204ED4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63403599">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4DF600BC">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566759E8">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4DB4D94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4AA5683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0139D09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2EF69D3A">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13F28A17">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25E25D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68881479">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lang w:eastAsia="zh-CN"/>
        </w:rPr>
      </w:pPr>
      <w:bookmarkStart w:id="10" w:name="_Toc11481"/>
      <w:r>
        <w:rPr>
          <w:rStyle w:val="21"/>
          <w:rFonts w:hint="eastAsia" w:ascii="宋体" w:hAnsi="宋体" w:eastAsia="宋体" w:cs="宋体"/>
          <w:color w:val="auto"/>
          <w:sz w:val="24"/>
          <w:szCs w:val="24"/>
          <w:highlight w:val="none"/>
        </w:rPr>
        <w:t>八、采购政策</w:t>
      </w:r>
      <w:bookmarkEnd w:id="10"/>
      <w:r>
        <w:rPr>
          <w:rStyle w:val="21"/>
          <w:rFonts w:hint="eastAsia" w:ascii="宋体" w:hAnsi="宋体" w:cs="宋体"/>
          <w:color w:val="auto"/>
          <w:sz w:val="24"/>
          <w:szCs w:val="24"/>
          <w:highlight w:val="none"/>
          <w:lang w:eastAsia="zh-CN"/>
        </w:rPr>
        <w:t>（不适用）</w:t>
      </w:r>
    </w:p>
    <w:p w14:paraId="570180E3">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17、采购政策包括但不限于下列具体政策要求：</w:t>
      </w:r>
    </w:p>
    <w:p w14:paraId="5B8AEF32">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2200A31B">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5AB19F5">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（2）凡在海关特殊监管区域内企业生产或加工（包括从境外进口料件）销往境内其他地区的产品，不作为采购项下进口产品。</w:t>
      </w:r>
    </w:p>
    <w:p w14:paraId="6682CEDA">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5F50FE1E">
      <w:pPr>
        <w:pStyle w:val="16"/>
        <w:widowControl/>
        <w:spacing w:before="0" w:beforeAutospacing="0" w:after="0" w:afterAutospacing="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67EA19E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信用记录指由财政部确定的有关网站提供的相关主体信用信息。信用记录的查询及使用应符合财政部文件（财库[2016]125号）规定。</w:t>
      </w:r>
    </w:p>
    <w:p w14:paraId="5AB1173E">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为落实采购政策需满足的要求：详见招标文件第一章。</w:t>
      </w:r>
    </w:p>
    <w:p w14:paraId="2266E4D6">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11" w:name="_Toc31542"/>
      <w:r>
        <w:rPr>
          <w:rStyle w:val="21"/>
          <w:rFonts w:hint="eastAsia" w:ascii="宋体" w:hAnsi="宋体" w:eastAsia="宋体" w:cs="宋体"/>
          <w:color w:val="auto"/>
          <w:sz w:val="24"/>
          <w:szCs w:val="24"/>
          <w:highlight w:val="none"/>
        </w:rPr>
        <w:t>九、本项目的有关信息</w:t>
      </w:r>
      <w:bookmarkEnd w:id="11"/>
    </w:p>
    <w:p w14:paraId="408375C4">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2816E415">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1490C26D">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5DE48351">
      <w:pPr>
        <w:pStyle w:val="16"/>
        <w:widowControl/>
        <w:spacing w:before="0" w:beforeAutospacing="0" w:after="0" w:afterAutospacing="0" w:line="440" w:lineRule="exact"/>
        <w:jc w:val="center"/>
        <w:outlineLvl w:val="1"/>
        <w:rPr>
          <w:rFonts w:hint="eastAsia" w:ascii="宋体" w:hAnsi="宋体" w:eastAsia="宋体" w:cs="宋体"/>
          <w:color w:val="auto"/>
          <w:sz w:val="24"/>
          <w:szCs w:val="24"/>
          <w:highlight w:val="none"/>
        </w:rPr>
      </w:pPr>
      <w:bookmarkStart w:id="12" w:name="_Toc22214"/>
      <w:r>
        <w:rPr>
          <w:rStyle w:val="21"/>
          <w:rFonts w:hint="eastAsia" w:ascii="宋体" w:hAnsi="宋体" w:eastAsia="宋体" w:cs="宋体"/>
          <w:color w:val="auto"/>
          <w:sz w:val="24"/>
          <w:szCs w:val="24"/>
          <w:highlight w:val="none"/>
        </w:rPr>
        <w:t>十、其他事项</w:t>
      </w:r>
      <w:bookmarkEnd w:id="12"/>
    </w:p>
    <w:p w14:paraId="02BA6268">
      <w:pPr>
        <w:pStyle w:val="16"/>
        <w:widowControl/>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19、其他事项：详见招标文件第二章。</w:t>
      </w:r>
    </w:p>
    <w:p w14:paraId="53A7E882">
      <w:pPr>
        <w:pStyle w:val="16"/>
        <w:widowControl/>
        <w:spacing w:before="0" w:beforeAutospacing="0" w:after="0" w:afterAutospacing="0" w:line="440" w:lineRule="exact"/>
        <w:jc w:val="center"/>
        <w:outlineLvl w:val="0"/>
        <w:rPr>
          <w:rFonts w:hint="eastAsia" w:ascii="宋体" w:hAnsi="宋体" w:cs="宋体"/>
          <w:color w:val="auto"/>
          <w:highlight w:val="none"/>
        </w:rPr>
      </w:pPr>
      <w:bookmarkStart w:id="13" w:name="_Toc8141"/>
      <w:r>
        <w:rPr>
          <w:rStyle w:val="21"/>
          <w:rFonts w:hint="eastAsia" w:ascii="宋体" w:hAnsi="宋体" w:cs="宋体"/>
          <w:color w:val="auto"/>
          <w:sz w:val="31"/>
          <w:szCs w:val="31"/>
          <w:highlight w:val="none"/>
        </w:rPr>
        <w:br w:type="page"/>
      </w:r>
      <w:r>
        <w:rPr>
          <w:rStyle w:val="21"/>
          <w:rFonts w:hint="eastAsia" w:ascii="宋体" w:hAnsi="宋体" w:cs="宋体"/>
          <w:color w:val="auto"/>
          <w:sz w:val="31"/>
          <w:szCs w:val="31"/>
          <w:highlight w:val="none"/>
        </w:rPr>
        <w:t>第四章  资格审查与评标</w:t>
      </w:r>
      <w:bookmarkEnd w:id="13"/>
    </w:p>
    <w:p w14:paraId="08179A74">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  </w:t>
      </w:r>
    </w:p>
    <w:p w14:paraId="6B4C6982">
      <w:pPr>
        <w:pStyle w:val="16"/>
        <w:widowControl/>
        <w:spacing w:before="0" w:beforeAutospacing="0" w:after="0" w:afterAutospacing="0" w:line="440" w:lineRule="exact"/>
        <w:jc w:val="center"/>
        <w:outlineLvl w:val="1"/>
        <w:rPr>
          <w:rFonts w:hint="eastAsia" w:ascii="宋体" w:hAnsi="宋体" w:cs="宋体"/>
          <w:color w:val="auto"/>
          <w:sz w:val="24"/>
          <w:szCs w:val="24"/>
          <w:highlight w:val="none"/>
        </w:rPr>
      </w:pPr>
      <w:bookmarkStart w:id="14" w:name="_Toc25218"/>
      <w:r>
        <w:rPr>
          <w:rStyle w:val="21"/>
          <w:rFonts w:hint="eastAsia" w:ascii="宋体" w:hAnsi="宋体" w:cs="宋体"/>
          <w:color w:val="auto"/>
          <w:sz w:val="24"/>
          <w:szCs w:val="24"/>
          <w:highlight w:val="none"/>
        </w:rPr>
        <w:t>一、资格审查</w:t>
      </w:r>
      <w:bookmarkEnd w:id="14"/>
    </w:p>
    <w:p w14:paraId="2B60B1B8">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1、开标结束后，由</w:t>
      </w:r>
      <w:r>
        <w:rPr>
          <w:rFonts w:hint="eastAsia" w:ascii="宋体" w:hAnsi="宋体" w:cs="宋体"/>
          <w:color w:val="auto"/>
          <w:sz w:val="24"/>
          <w:szCs w:val="24"/>
          <w:highlight w:val="none"/>
          <w:u w:val="single"/>
          <w:lang w:eastAsia="zh-CN"/>
        </w:rPr>
        <w:t>福建恒信工程咨询有限公司</w:t>
      </w:r>
      <w:r>
        <w:rPr>
          <w:rFonts w:hint="eastAsia" w:ascii="宋体" w:hAnsi="宋体" w:cs="宋体"/>
          <w:color w:val="auto"/>
          <w:sz w:val="24"/>
          <w:szCs w:val="24"/>
          <w:highlight w:val="none"/>
        </w:rPr>
        <w:t>负责资格审查小组的组建及资格审查工作的组织。</w:t>
      </w:r>
    </w:p>
    <w:p w14:paraId="541F10EB">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1.1资格审查小组</w:t>
      </w:r>
      <w:r>
        <w:rPr>
          <w:rFonts w:hint="eastAsia" w:ascii="宋体" w:hAnsi="宋体" w:cs="宋体"/>
          <w:color w:val="auto"/>
          <w:highlight w:val="none"/>
        </w:rPr>
        <w:t>由采购人代表和评标专家两部分共</w:t>
      </w:r>
      <w:r>
        <w:rPr>
          <w:rFonts w:hint="eastAsia" w:ascii="宋体" w:hAnsi="宋体" w:cs="宋体"/>
          <w:color w:val="auto"/>
          <w:highlight w:val="none"/>
          <w:u w:val="single"/>
        </w:rPr>
        <w:t>5</w:t>
      </w:r>
      <w:r>
        <w:rPr>
          <w:rFonts w:hint="eastAsia" w:ascii="宋体" w:hAnsi="宋体" w:cs="宋体"/>
          <w:color w:val="auto"/>
          <w:highlight w:val="none"/>
        </w:rPr>
        <w:t>人（以下简称“评委”）组成，其中：由采购人派出的采购人代表</w:t>
      </w:r>
      <w:r>
        <w:rPr>
          <w:rFonts w:hint="eastAsia" w:ascii="宋体" w:hAnsi="宋体" w:cs="宋体"/>
          <w:color w:val="auto"/>
          <w:highlight w:val="none"/>
          <w:u w:val="single"/>
        </w:rPr>
        <w:t>1</w:t>
      </w:r>
      <w:r>
        <w:rPr>
          <w:rFonts w:hint="eastAsia" w:ascii="宋体" w:hAnsi="宋体" w:cs="宋体"/>
          <w:color w:val="auto"/>
          <w:highlight w:val="none"/>
        </w:rPr>
        <w:t>人，由福建省政府采购评审专家库产生的评标专家</w:t>
      </w:r>
      <w:r>
        <w:rPr>
          <w:rFonts w:hint="eastAsia" w:ascii="宋体" w:hAnsi="宋体" w:cs="宋体"/>
          <w:color w:val="auto"/>
          <w:highlight w:val="none"/>
          <w:u w:val="single"/>
        </w:rPr>
        <w:t>4</w:t>
      </w:r>
      <w:r>
        <w:rPr>
          <w:rFonts w:hint="eastAsia" w:ascii="宋体" w:hAnsi="宋体" w:cs="宋体"/>
          <w:color w:val="auto"/>
          <w:highlight w:val="none"/>
        </w:rPr>
        <w:t>人。</w:t>
      </w:r>
    </w:p>
    <w:p w14:paraId="6C6D9D41">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1.2资格审查的依据是招标文件和投标文件。</w:t>
      </w:r>
    </w:p>
    <w:p w14:paraId="036866D6">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1.3资格审查的范围及内容：投标文件（技术商务部分：</w:t>
      </w:r>
      <w:r>
        <w:rPr>
          <w:rFonts w:hint="eastAsia" w:ascii="宋体" w:hAnsi="宋体" w:cs="宋体"/>
          <w:b/>
          <w:bCs/>
          <w:color w:val="auto"/>
          <w:sz w:val="24"/>
          <w:szCs w:val="24"/>
          <w:highlight w:val="none"/>
        </w:rPr>
        <w:t>投标人的资格及资信证明文件</w:t>
      </w:r>
      <w:r>
        <w:rPr>
          <w:rFonts w:hint="eastAsia" w:ascii="宋体" w:hAnsi="宋体" w:cs="宋体"/>
          <w:color w:val="auto"/>
          <w:sz w:val="24"/>
          <w:szCs w:val="24"/>
          <w:highlight w:val="none"/>
        </w:rPr>
        <w:t>），具体如下：</w:t>
      </w:r>
    </w:p>
    <w:p w14:paraId="6A852074">
      <w:pPr>
        <w:pStyle w:val="16"/>
        <w:widowControl/>
        <w:spacing w:before="0" w:beforeAutospacing="0" w:after="0" w:afterAutospacing="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（1）“投标函”；</w:t>
      </w:r>
    </w:p>
    <w:p w14:paraId="53369CB2">
      <w:pPr>
        <w:pStyle w:val="16"/>
        <w:widowControl/>
        <w:spacing w:before="0" w:beforeAutospacing="0" w:after="0" w:afterAutospacing="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（2）“投标人的资格及资信证明文件”</w:t>
      </w:r>
    </w:p>
    <w:p w14:paraId="701AFFFE">
      <w:pPr>
        <w:pStyle w:val="16"/>
        <w:widowControl/>
        <w:spacing w:before="0" w:beforeAutospacing="0" w:after="0" w:afterAutospacing="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①一般资格证明文件：</w:t>
      </w:r>
    </w:p>
    <w:tbl>
      <w:tblPr>
        <w:tblStyle w:val="18"/>
        <w:tblW w:w="91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1"/>
        <w:gridCol w:w="2044"/>
        <w:gridCol w:w="6100"/>
      </w:tblGrid>
      <w:tr w14:paraId="57632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36A49877">
            <w:pPr>
              <w:widowControl/>
              <w:spacing w:line="440" w:lineRule="exact"/>
              <w:jc w:val="center"/>
              <w:rPr>
                <w:rFonts w:hint="eastAsia" w:ascii="宋体" w:hAnsi="宋体" w:eastAsia="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序号</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4AD10D9C">
            <w:pPr>
              <w:widowControl/>
              <w:spacing w:line="440" w:lineRule="exact"/>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30669AF4">
            <w:pPr>
              <w:widowControl/>
              <w:spacing w:line="440" w:lineRule="exact"/>
              <w:jc w:val="center"/>
              <w:rPr>
                <w:rFonts w:hint="eastAsia" w:ascii="宋体" w:hAnsi="宋体" w:cs="宋体"/>
                <w:b/>
                <w:color w:val="auto"/>
                <w:highlight w:val="none"/>
              </w:rPr>
            </w:pPr>
            <w:r>
              <w:rPr>
                <w:rFonts w:hint="eastAsia" w:ascii="宋体" w:hAnsi="宋体" w:cs="宋体"/>
                <w:b/>
                <w:color w:val="auto"/>
                <w:kern w:val="0"/>
                <w:sz w:val="24"/>
                <w:highlight w:val="none"/>
                <w:lang w:bidi="ar"/>
              </w:rPr>
              <w:t>描述</w:t>
            </w:r>
          </w:p>
        </w:tc>
      </w:tr>
      <w:tr w14:paraId="46700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29687D7A">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2EF819BE">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单位负责人授权书</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4CDACCEE">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FFF39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2E6CC16B">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2758C9B1">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营业执照等证明文件</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2BE9CF18">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4FC7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588C0E44">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1F8F5437">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财务状况报告（财务报告、或资信证明）</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12A43DC5">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①投标人提供的财务报告复印件（成立年限按照投标截止时间推算）应符合下列规定：a.成立年限满1年及以上的投标人，</w:t>
            </w:r>
            <w:r>
              <w:rPr>
                <w:rFonts w:hint="eastAsia" w:ascii="宋体" w:hAnsi="宋体" w:cs="宋体"/>
                <w:color w:val="auto"/>
                <w:kern w:val="0"/>
                <w:sz w:val="24"/>
                <w:highlight w:val="none"/>
                <w:lang w:bidi="ar"/>
              </w:rPr>
              <w:t>提供经审计的上一年度的年度财务报告</w:t>
            </w:r>
            <w:r>
              <w:rPr>
                <w:rFonts w:ascii="宋体" w:hAnsi="宋体" w:cs="宋体"/>
                <w:color w:val="auto"/>
                <w:kern w:val="0"/>
                <w:sz w:val="24"/>
                <w:highlight w:val="none"/>
                <w:lang w:bidi="ar"/>
              </w:rPr>
              <w:t>。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0883C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02BA3BE3">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0FBA98BB">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依法缴纳税收证明材料</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2238E94D">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5FE9A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17570000">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740AA456">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依法缴纳社会保障资金证明材料</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08D8B320">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6460E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53EA5FB0">
            <w:pPr>
              <w:widowControl/>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6</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45E4F66B">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具备履行合同所必需设备和专业技术能力的声明函（若有）</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0E1028E3">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8D51A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73B439BF">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7</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6F2E4460">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参加采购活动前三年内在经营活动中没有重大违法记录书面声明</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7456989E">
            <w:pPr>
              <w:widowControl/>
              <w:spacing w:line="440" w:lineRule="exact"/>
              <w:jc w:val="left"/>
              <w:rPr>
                <w:rFonts w:hint="eastAsia" w:ascii="宋体" w:hAnsi="宋体" w:cs="宋体"/>
                <w:color w:val="auto"/>
                <w:highlight w:val="none"/>
              </w:rPr>
            </w:pPr>
            <w:r>
              <w:rPr>
                <w:rFonts w:ascii="宋体" w:hAnsi="宋体" w:cs="宋体"/>
                <w:color w:val="auto"/>
                <w:kern w:val="0"/>
                <w:sz w:val="24"/>
                <w:highlight w:val="none"/>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1A91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1" w:type="dxa"/>
            <w:tcBorders>
              <w:top w:val="outset" w:color="auto" w:sz="6" w:space="0"/>
              <w:left w:val="outset" w:color="auto" w:sz="6" w:space="0"/>
              <w:bottom w:val="outset" w:color="auto" w:sz="6" w:space="0"/>
              <w:right w:val="outset" w:color="auto" w:sz="6" w:space="0"/>
            </w:tcBorders>
            <w:noWrap w:val="0"/>
            <w:vAlign w:val="center"/>
          </w:tcPr>
          <w:p w14:paraId="76ED96D9">
            <w:pPr>
              <w:widowControl/>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8</w:t>
            </w:r>
          </w:p>
        </w:tc>
        <w:tc>
          <w:tcPr>
            <w:tcW w:w="2044" w:type="dxa"/>
            <w:tcBorders>
              <w:top w:val="outset" w:color="auto" w:sz="6" w:space="0"/>
              <w:left w:val="outset" w:color="auto" w:sz="6" w:space="0"/>
              <w:bottom w:val="outset" w:color="auto" w:sz="6" w:space="0"/>
              <w:right w:val="outset" w:color="auto" w:sz="6" w:space="0"/>
            </w:tcBorders>
            <w:noWrap w:val="0"/>
            <w:vAlign w:val="center"/>
          </w:tcPr>
          <w:p w14:paraId="5869C590">
            <w:pPr>
              <w:widowControl/>
              <w:spacing w:line="440" w:lineRule="exact"/>
              <w:jc w:val="center"/>
              <w:rPr>
                <w:rFonts w:hint="eastAsia" w:ascii="宋体" w:hAnsi="宋体" w:cs="宋体"/>
                <w:color w:val="auto"/>
                <w:highlight w:val="none"/>
              </w:rPr>
            </w:pPr>
            <w:r>
              <w:rPr>
                <w:rFonts w:hint="eastAsia" w:ascii="宋体" w:hAnsi="宋体" w:cs="宋体"/>
                <w:color w:val="auto"/>
                <w:kern w:val="0"/>
                <w:sz w:val="24"/>
                <w:highlight w:val="none"/>
                <w:lang w:bidi="ar"/>
              </w:rPr>
              <w:t>信用记录查询结果</w:t>
            </w:r>
          </w:p>
        </w:tc>
        <w:tc>
          <w:tcPr>
            <w:tcW w:w="6100" w:type="dxa"/>
            <w:tcBorders>
              <w:top w:val="outset" w:color="auto" w:sz="6" w:space="0"/>
              <w:left w:val="outset" w:color="auto" w:sz="6" w:space="0"/>
              <w:bottom w:val="outset" w:color="auto" w:sz="6" w:space="0"/>
              <w:right w:val="outset" w:color="auto" w:sz="6" w:space="0"/>
            </w:tcBorders>
            <w:noWrap w:val="0"/>
            <w:vAlign w:val="center"/>
          </w:tcPr>
          <w:p w14:paraId="43C02E6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highlight w:val="none"/>
              </w:rPr>
            </w:pPr>
            <w:r>
              <w:rPr>
                <w:rFonts w:ascii="宋体" w:hAnsi="宋体" w:cs="宋体"/>
                <w:color w:val="auto"/>
                <w:kern w:val="0"/>
                <w:sz w:val="24"/>
                <w:highlight w:val="none"/>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2BC49933">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②.其他资格证明文件：</w:t>
      </w:r>
    </w:p>
    <w:p w14:paraId="40C0E5BB">
      <w:pPr>
        <w:pStyle w:val="16"/>
        <w:widowControl/>
        <w:spacing w:before="0" w:beforeAutospacing="0" w:after="0" w:afterAutospacing="0" w:line="440" w:lineRule="exact"/>
        <w:ind w:firstLine="480"/>
        <w:rPr>
          <w:rFonts w:hint="eastAsia" w:ascii="宋体" w:hAnsi="宋体" w:cs="宋体"/>
          <w:color w:val="auto"/>
          <w:highlight w:val="none"/>
        </w:rPr>
      </w:pPr>
      <w:r>
        <w:rPr>
          <w:rStyle w:val="21"/>
          <w:rFonts w:hint="eastAsia" w:ascii="宋体" w:hAnsi="宋体" w:cs="宋体"/>
          <w:color w:val="auto"/>
          <w:highlight w:val="none"/>
        </w:rPr>
        <w:t>包：1</w:t>
      </w:r>
      <w:r>
        <w:rPr>
          <w:rFonts w:hint="eastAsia" w:ascii="宋体" w:hAnsi="宋体" w:cs="宋体"/>
          <w:color w:val="auto"/>
          <w:highlight w:val="none"/>
        </w:rPr>
        <w:t> </w:t>
      </w:r>
      <w:r>
        <w:rPr>
          <w:rStyle w:val="21"/>
          <w:rFonts w:hint="eastAsia" w:ascii="宋体" w:hAnsi="宋体" w:cs="宋体"/>
          <w:color w:val="auto"/>
          <w:highlight w:val="none"/>
        </w:rPr>
        <w:t>  </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0"/>
        <w:gridCol w:w="7048"/>
      </w:tblGrid>
      <w:tr w14:paraId="68C6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18" w:type="pct"/>
            <w:noWrap w:val="0"/>
            <w:vAlign w:val="center"/>
          </w:tcPr>
          <w:p w14:paraId="628ABC30">
            <w:pPr>
              <w:pStyle w:val="27"/>
              <w:jc w:val="center"/>
              <w:rPr>
                <w:color w:val="auto"/>
                <w:sz w:val="24"/>
                <w:szCs w:val="24"/>
                <w:highlight w:val="none"/>
              </w:rPr>
            </w:pPr>
            <w:r>
              <w:rPr>
                <w:rFonts w:hint="eastAsia"/>
                <w:color w:val="auto"/>
                <w:sz w:val="24"/>
                <w:szCs w:val="24"/>
                <w:highlight w:val="none"/>
              </w:rPr>
              <w:t>资格承诺函</w:t>
            </w:r>
          </w:p>
        </w:tc>
        <w:tc>
          <w:tcPr>
            <w:tcW w:w="3781" w:type="pct"/>
            <w:noWrap w:val="0"/>
            <w:vAlign w:val="top"/>
          </w:tcPr>
          <w:p w14:paraId="1EDC05DE">
            <w:pPr>
              <w:pStyle w:val="27"/>
              <w:jc w:val="left"/>
              <w:rPr>
                <w:color w:val="auto"/>
                <w:sz w:val="24"/>
                <w:szCs w:val="24"/>
                <w:highlight w:val="none"/>
              </w:rPr>
            </w:pPr>
            <w:r>
              <w:rPr>
                <w:rFonts w:hint="eastAsia"/>
                <w:color w:val="auto"/>
                <w:sz w:val="24"/>
                <w:szCs w:val="24"/>
                <w:highlight w:val="none"/>
              </w:rPr>
              <w:t>采用资格承诺制的供应商，须根据投标(响应)格式文件要求提供资格承诺函，否则，视为未按照招标文件规定提交投标人的资格及资信文件，按资格审查不合格处理。</w:t>
            </w:r>
          </w:p>
        </w:tc>
      </w:tr>
      <w:tr w14:paraId="3D4B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18" w:type="pct"/>
            <w:noWrap w:val="0"/>
            <w:vAlign w:val="center"/>
          </w:tcPr>
          <w:p w14:paraId="5AAAB698">
            <w:pPr>
              <w:pStyle w:val="27"/>
              <w:jc w:val="center"/>
              <w:rPr>
                <w:rFonts w:hint="eastAsia"/>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专门面向中小企业采购</w:t>
            </w:r>
          </w:p>
        </w:tc>
        <w:tc>
          <w:tcPr>
            <w:tcW w:w="3781" w:type="pct"/>
            <w:noWrap w:val="0"/>
            <w:vAlign w:val="top"/>
          </w:tcPr>
          <w:p w14:paraId="31C7B502">
            <w:pPr>
              <w:pStyle w:val="27"/>
              <w:jc w:val="left"/>
              <w:rPr>
                <w:rFonts w:hint="eastAsia"/>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①本采购包为专门面向中小企业采购，投标人提供的服务应符合《政府采购促进中小企业发展管理办法》(财库〔2020〕46号) 第四条规定的情形，且应当提供《政府采购促进中小企业发展管理办法》(财库〔2020〕46号)规定的《中小企业声明函》，格式详见招标文件第七章。②投标人为监狱企业的视同小型和微型企业，可不提供以上第①点材料，但应当提供由省级以上监狱管理局、戒毒管理局(含新疆生产建设兵团)出具的属于监狱企业的证明文件。③投标人为残疾人福利性单位的视同小型和微型企业，可不提供以上第①点材料，但应当提供《残疾人福利性单位声明函》，格式详见招标文件第七章。④本采购包为服务类采购项目，采购标的名称及对应的中小企业划分标准所属行业详见招标文件第一章“附2：采购标的一览表”。</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注：本项不在资格承诺函范围内，投标人须按本项要求提供证明材料。</w:t>
            </w:r>
          </w:p>
        </w:tc>
      </w:tr>
    </w:tbl>
    <w:p w14:paraId="5FDF1606">
      <w:pPr>
        <w:widowControl/>
        <w:spacing w:line="440" w:lineRule="exact"/>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（3）投标保证金。</w:t>
      </w:r>
    </w:p>
    <w:p w14:paraId="3CF0111E">
      <w:pPr>
        <w:pStyle w:val="16"/>
        <w:widowControl/>
        <w:spacing w:before="0" w:beforeAutospacing="0" w:after="0" w:afterAutospacing="0" w:line="440" w:lineRule="exact"/>
        <w:ind w:firstLine="480" w:firstLineChars="200"/>
        <w:rPr>
          <w:rStyle w:val="21"/>
          <w:rFonts w:hint="eastAsia" w:ascii="宋体" w:hAnsi="宋体" w:cs="宋体"/>
          <w:color w:val="auto"/>
          <w:highlight w:val="none"/>
        </w:rPr>
      </w:pPr>
      <w:r>
        <w:rPr>
          <w:rFonts w:hint="eastAsia" w:ascii="宋体" w:hAnsi="宋体" w:cs="宋体"/>
          <w:color w:val="auto"/>
          <w:highlight w:val="none"/>
        </w:rPr>
        <w:t>1.4有下列情形之一的，</w:t>
      </w:r>
      <w:r>
        <w:rPr>
          <w:rStyle w:val="21"/>
          <w:rFonts w:hint="eastAsia" w:ascii="宋体" w:hAnsi="宋体" w:cs="宋体"/>
          <w:color w:val="auto"/>
          <w:highlight w:val="none"/>
        </w:rPr>
        <w:t>资格审查不合格：</w:t>
      </w:r>
    </w:p>
    <w:p w14:paraId="31CB0378">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  （1）一般情形：</w:t>
      </w:r>
    </w:p>
    <w:tbl>
      <w:tblPr>
        <w:tblStyle w:val="1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76578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6DAFA922">
            <w:pPr>
              <w:widowControl/>
              <w:spacing w:line="440" w:lineRule="exact"/>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79FAA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04C608A5">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未按照招标文件规定提交投标函</w:t>
            </w:r>
          </w:p>
        </w:tc>
      </w:tr>
      <w:tr w14:paraId="061FC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528310FB">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未按照招标文件规定提交投标人的资格及资信证明文件</w:t>
            </w:r>
          </w:p>
        </w:tc>
      </w:tr>
      <w:tr w14:paraId="588F7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62326C73">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未按照招标文件规定提交投标保证金</w:t>
            </w:r>
          </w:p>
        </w:tc>
      </w:tr>
      <w:tr w14:paraId="17F6A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1A1D3EF1">
            <w:pPr>
              <w:widowControl/>
              <w:spacing w:line="440" w:lineRule="exact"/>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未按照招标文件规定签名和盖章</w:t>
            </w:r>
          </w:p>
        </w:tc>
      </w:tr>
    </w:tbl>
    <w:p w14:paraId="72E470EC">
      <w:pPr>
        <w:widowControl/>
        <w:spacing w:line="440" w:lineRule="exact"/>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（2）本项目规定的其他情形：</w:t>
      </w:r>
    </w:p>
    <w:p w14:paraId="5055CD65">
      <w:pPr>
        <w:pStyle w:val="16"/>
        <w:widowControl/>
        <w:spacing w:before="0" w:beforeAutospacing="0" w:after="0" w:afterAutospacing="0" w:line="440" w:lineRule="exact"/>
        <w:ind w:firstLine="482" w:firstLineChars="200"/>
        <w:rPr>
          <w:rFonts w:hint="eastAsia" w:ascii="宋体" w:hAnsi="宋体" w:cs="宋体"/>
          <w:color w:val="auto"/>
          <w:highlight w:val="none"/>
        </w:rPr>
      </w:pPr>
      <w:r>
        <w:rPr>
          <w:rStyle w:val="21"/>
          <w:rFonts w:hint="eastAsia" w:ascii="宋体" w:hAnsi="宋体" w:cs="宋体"/>
          <w:color w:val="auto"/>
          <w:highlight w:val="none"/>
        </w:rPr>
        <w:t>包：1</w:t>
      </w:r>
    </w:p>
    <w:tbl>
      <w:tblPr>
        <w:tblStyle w:val="1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6324C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28B8EFF6">
            <w:pPr>
              <w:widowControl/>
              <w:spacing w:line="440" w:lineRule="exact"/>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3DC42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2899E4E5">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投标文件的技术商务部分中出现报价部分的全部或部分的投标报价信息(或组成资料)。</w:t>
            </w:r>
          </w:p>
        </w:tc>
      </w:tr>
    </w:tbl>
    <w:p w14:paraId="7313EC52">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D09BE81">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2、资格审查情况不得私自外泄，有关信息由</w:t>
      </w:r>
      <w:r>
        <w:rPr>
          <w:rFonts w:hint="eastAsia" w:ascii="宋体" w:hAnsi="宋体" w:cs="宋体"/>
          <w:color w:val="auto"/>
          <w:highlight w:val="none"/>
          <w:u w:val="single"/>
          <w:lang w:eastAsia="zh-CN"/>
        </w:rPr>
        <w:t>福建恒信工程咨询有限公司</w:t>
      </w:r>
      <w:r>
        <w:rPr>
          <w:rFonts w:hint="eastAsia" w:ascii="宋体" w:hAnsi="宋体" w:cs="宋体"/>
          <w:color w:val="auto"/>
          <w:highlight w:val="none"/>
        </w:rPr>
        <w:t>统一对外发布。</w:t>
      </w:r>
    </w:p>
    <w:p w14:paraId="24F6F1B5">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3、资格审查合格的投标人不足三家的，不进行评标。同时，本次采购活动结束，</w:t>
      </w:r>
      <w:r>
        <w:rPr>
          <w:rFonts w:hint="eastAsia" w:ascii="宋体" w:hAnsi="宋体" w:cs="宋体"/>
          <w:color w:val="auto"/>
          <w:highlight w:val="none"/>
          <w:u w:val="single"/>
          <w:lang w:eastAsia="zh-CN"/>
        </w:rPr>
        <w:t>福建恒信工程咨询有限公司</w:t>
      </w:r>
      <w:r>
        <w:rPr>
          <w:rFonts w:hint="eastAsia" w:ascii="宋体" w:hAnsi="宋体" w:cs="宋体"/>
          <w:color w:val="auto"/>
          <w:highlight w:val="none"/>
        </w:rPr>
        <w:t>将依法组织后续采购活动（包括但不限于：重新招标、采用其他方式采购等）。</w:t>
      </w:r>
    </w:p>
    <w:p w14:paraId="5D9D1C5A">
      <w:pPr>
        <w:pStyle w:val="16"/>
        <w:widowControl/>
        <w:spacing w:before="0" w:beforeAutospacing="0" w:after="0" w:afterAutospacing="0" w:line="440" w:lineRule="exact"/>
        <w:jc w:val="center"/>
        <w:outlineLvl w:val="1"/>
        <w:rPr>
          <w:rFonts w:hint="eastAsia" w:ascii="宋体" w:hAnsi="宋体" w:cs="宋体"/>
          <w:color w:val="auto"/>
          <w:sz w:val="24"/>
          <w:szCs w:val="24"/>
          <w:highlight w:val="none"/>
        </w:rPr>
      </w:pPr>
      <w:bookmarkStart w:id="15" w:name="_Toc28215"/>
      <w:r>
        <w:rPr>
          <w:rStyle w:val="21"/>
          <w:rFonts w:hint="eastAsia" w:ascii="宋体" w:hAnsi="宋体" w:cs="宋体"/>
          <w:color w:val="auto"/>
          <w:sz w:val="24"/>
          <w:szCs w:val="24"/>
          <w:highlight w:val="none"/>
        </w:rPr>
        <w:t>二、评标</w:t>
      </w:r>
      <w:bookmarkEnd w:id="15"/>
    </w:p>
    <w:p w14:paraId="6955AE1E">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4、资格审查结束后，由</w:t>
      </w:r>
      <w:r>
        <w:rPr>
          <w:rFonts w:hint="eastAsia" w:ascii="宋体" w:hAnsi="宋体" w:cs="宋体"/>
          <w:color w:val="auto"/>
          <w:highlight w:val="none"/>
          <w:lang w:eastAsia="zh-CN"/>
        </w:rPr>
        <w:t>福建恒信工程咨询有限公司</w:t>
      </w:r>
      <w:r>
        <w:rPr>
          <w:rFonts w:hint="eastAsia" w:ascii="宋体" w:hAnsi="宋体" w:cs="宋体"/>
          <w:color w:val="auto"/>
          <w:highlight w:val="none"/>
        </w:rPr>
        <w:t>负责评标委员会的组建及评标工作的组织。</w:t>
      </w:r>
    </w:p>
    <w:p w14:paraId="4F884176">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5、评标委员会</w:t>
      </w:r>
    </w:p>
    <w:p w14:paraId="231006F4">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5.1评标委员会由采购人代表和评标专家两部分共</w:t>
      </w:r>
      <w:r>
        <w:rPr>
          <w:rFonts w:hint="eastAsia" w:ascii="宋体" w:hAnsi="宋体" w:cs="宋体"/>
          <w:color w:val="auto"/>
          <w:highlight w:val="none"/>
          <w:u w:val="single"/>
        </w:rPr>
        <w:t>5</w:t>
      </w:r>
      <w:r>
        <w:rPr>
          <w:rFonts w:hint="eastAsia" w:ascii="宋体" w:hAnsi="宋体" w:cs="宋体"/>
          <w:color w:val="auto"/>
          <w:highlight w:val="none"/>
        </w:rPr>
        <w:t>人（以下简称“评委”）组成，其中：由采购人派出的采购人代表</w:t>
      </w:r>
      <w:r>
        <w:rPr>
          <w:rFonts w:hint="eastAsia" w:ascii="宋体" w:hAnsi="宋体" w:cs="宋体"/>
          <w:color w:val="auto"/>
          <w:highlight w:val="none"/>
          <w:u w:val="single"/>
        </w:rPr>
        <w:t>1</w:t>
      </w:r>
      <w:r>
        <w:rPr>
          <w:rFonts w:hint="eastAsia" w:ascii="宋体" w:hAnsi="宋体" w:cs="宋体"/>
          <w:color w:val="auto"/>
          <w:highlight w:val="none"/>
        </w:rPr>
        <w:t>人，由福建省政府采购评审专家库产生的评标专家</w:t>
      </w:r>
      <w:r>
        <w:rPr>
          <w:rFonts w:hint="eastAsia" w:ascii="宋体" w:hAnsi="宋体" w:cs="宋体"/>
          <w:color w:val="auto"/>
          <w:highlight w:val="none"/>
          <w:u w:val="single"/>
        </w:rPr>
        <w:t>4</w:t>
      </w:r>
      <w:r>
        <w:rPr>
          <w:rFonts w:hint="eastAsia" w:ascii="宋体" w:hAnsi="宋体" w:cs="宋体"/>
          <w:color w:val="auto"/>
          <w:highlight w:val="none"/>
        </w:rPr>
        <w:t>人。</w:t>
      </w:r>
    </w:p>
    <w:p w14:paraId="1E35EB12">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5.2评标委员会负责具体评标事务，并按照下列原则依法独立履行有关职责：</w:t>
      </w:r>
    </w:p>
    <w:p w14:paraId="3BDD3C9D">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（1）评标应保护国家利益、社会公共利益和各方当事人合法权益，提高采购效益，保证项目质量。</w:t>
      </w:r>
    </w:p>
    <w:p w14:paraId="5157A43B">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（2）评标应遵循公平、公正、科学、严谨和择优原则。</w:t>
      </w:r>
    </w:p>
    <w:p w14:paraId="0D2B23E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（3）评标的依据是招标文件和投标文件。</w:t>
      </w:r>
    </w:p>
    <w:p w14:paraId="080AC2B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（4）应按照招标文件规定推荐中标候选人或确定中标人。</w:t>
      </w:r>
    </w:p>
    <w:p w14:paraId="7DF491AA">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（5）评标应遵守下列评标纪律：</w:t>
      </w:r>
    </w:p>
    <w:p w14:paraId="23DFE98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①评标情况不得私自外泄，有关信息由</w:t>
      </w:r>
      <w:r>
        <w:rPr>
          <w:rFonts w:hint="eastAsia" w:ascii="宋体" w:hAnsi="宋体" w:cs="宋体"/>
          <w:color w:val="auto"/>
          <w:highlight w:val="none"/>
          <w:u w:val="single"/>
          <w:lang w:eastAsia="zh-CN"/>
        </w:rPr>
        <w:t>福建恒信工程咨询有限公司</w:t>
      </w:r>
      <w:r>
        <w:rPr>
          <w:rFonts w:hint="eastAsia" w:ascii="宋体" w:hAnsi="宋体" w:cs="宋体"/>
          <w:color w:val="auto"/>
          <w:highlight w:val="none"/>
        </w:rPr>
        <w:t>统一对外发布。</w:t>
      </w:r>
    </w:p>
    <w:p w14:paraId="2A6101C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②对</w:t>
      </w:r>
      <w:r>
        <w:rPr>
          <w:rFonts w:hint="eastAsia" w:ascii="宋体" w:hAnsi="宋体" w:cs="宋体"/>
          <w:color w:val="auto"/>
          <w:highlight w:val="none"/>
          <w:u w:val="single"/>
          <w:lang w:eastAsia="zh-CN"/>
        </w:rPr>
        <w:t>福建恒信工程咨询有限公司</w:t>
      </w:r>
      <w:r>
        <w:rPr>
          <w:rFonts w:hint="eastAsia" w:ascii="宋体" w:hAnsi="宋体" w:cs="宋体"/>
          <w:color w:val="auto"/>
          <w:highlight w:val="none"/>
        </w:rPr>
        <w:t>或投标人提供的要求保密的资料，不得摘记翻印和外传。</w:t>
      </w:r>
    </w:p>
    <w:p w14:paraId="7AB632B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③不得收受投标人或有关人员的任何礼物，不得串联鼓动其他人袒护某投标人。若与投标人存在利害关系，则应主动声明并回避。</w:t>
      </w:r>
    </w:p>
    <w:p w14:paraId="326C4A6E">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④全体评委应按照招标文件规定进行评标，一切认定事项应查有实据且不得弄虚作假。</w:t>
      </w:r>
    </w:p>
    <w:p w14:paraId="557410E2">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⑤评标中应充分发扬民主，推荐中标候选人或确定中标人后要服从评标报告。</w:t>
      </w:r>
    </w:p>
    <w:p w14:paraId="60E5920A">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Style w:val="21"/>
          <w:rFonts w:hint="eastAsia" w:ascii="宋体" w:hAnsi="宋体" w:cs="宋体"/>
          <w:color w:val="auto"/>
          <w:sz w:val="24"/>
          <w:szCs w:val="24"/>
          <w:highlight w:val="none"/>
        </w:rPr>
        <w:t>※对违反评标纪律的评委，将取消其评委资格，对评标工作造成严重损失者将予以通报批评乃至追究法律责任。</w:t>
      </w:r>
    </w:p>
    <w:p w14:paraId="179FA84C">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6、评标程序</w:t>
      </w:r>
    </w:p>
    <w:p w14:paraId="4249D6C8">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6.1评标前的准备工作</w:t>
      </w:r>
    </w:p>
    <w:p w14:paraId="397D3C5A">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（1）全体评委应认真审阅招标文件，了解评委应履行或遵守的职责、义务和评标纪律。</w:t>
      </w:r>
    </w:p>
    <w:p w14:paraId="52A0AE1D">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071EA74">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6.2符合性审查</w:t>
      </w:r>
    </w:p>
    <w:p w14:paraId="498C57D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（1）评标委员会依据招标文件的实质性要求，对通过资格审查的投标文件进行符合性审查，以确定其是否满足招标文件的实质性要求。</w:t>
      </w:r>
    </w:p>
    <w:p w14:paraId="1B42F92D">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（2）满足招标文件的实质性要求指投标文件对招标文件实质性要求的响应不存在重大偏差或保留。</w:t>
      </w:r>
    </w:p>
    <w:p w14:paraId="3B867D30">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3172251">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36EEF601">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（5）评标委员会对所有投标人都执行相同的程序和标准。</w:t>
      </w:r>
    </w:p>
    <w:p w14:paraId="509A319A">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（6）有下列情形之一的，</w:t>
      </w:r>
      <w:r>
        <w:rPr>
          <w:rStyle w:val="21"/>
          <w:rFonts w:hint="eastAsia" w:ascii="宋体" w:hAnsi="宋体" w:cs="宋体"/>
          <w:color w:val="auto"/>
          <w:sz w:val="24"/>
          <w:szCs w:val="24"/>
          <w:highlight w:val="none"/>
        </w:rPr>
        <w:t>符合性审查不合格：</w:t>
      </w:r>
    </w:p>
    <w:p w14:paraId="395619E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①项目一般情形：</w:t>
      </w:r>
    </w:p>
    <w:tbl>
      <w:tblPr>
        <w:tblStyle w:val="1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4EBD3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7412B8A8">
            <w:pPr>
              <w:widowControl/>
              <w:spacing w:line="440" w:lineRule="exact"/>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1CF069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26994C91">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违反招标文件中载明“投标无效”条款的规定；</w:t>
            </w:r>
          </w:p>
        </w:tc>
      </w:tr>
      <w:tr w14:paraId="647E3E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4738C3D8">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属于招标文件第三章第10.12条规定的投标无效情形；</w:t>
            </w:r>
          </w:p>
        </w:tc>
      </w:tr>
      <w:tr w14:paraId="7FE7A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6067DEB9">
            <w:pPr>
              <w:widowControl/>
              <w:spacing w:line="44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投标文件对招标文件实质性要求的响应存在重大偏离或保留。</w:t>
            </w:r>
          </w:p>
        </w:tc>
      </w:tr>
    </w:tbl>
    <w:p w14:paraId="47BAE0A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②本项目规定的其他情形：</w:t>
      </w:r>
    </w:p>
    <w:p w14:paraId="7FBCB55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包：1</w:t>
      </w:r>
    </w:p>
    <w:p w14:paraId="2E8E0A1E">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一般情形</w:t>
      </w:r>
    </w:p>
    <w:tbl>
      <w:tblPr>
        <w:tblStyle w:val="18"/>
        <w:tblW w:w="9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42FF5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21C5C5BE">
            <w:pPr>
              <w:widowControl/>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51F3A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6" w:hRule="atLeast"/>
        </w:trPr>
        <w:tc>
          <w:tcPr>
            <w:tcW w:w="9314" w:type="dxa"/>
            <w:tcBorders>
              <w:top w:val="outset" w:color="auto" w:sz="6" w:space="0"/>
              <w:left w:val="outset" w:color="auto" w:sz="6" w:space="0"/>
              <w:bottom w:val="outset" w:color="auto" w:sz="6" w:space="0"/>
              <w:right w:val="outset" w:color="auto" w:sz="6" w:space="0"/>
            </w:tcBorders>
            <w:noWrap w:val="0"/>
            <w:vAlign w:val="center"/>
          </w:tcPr>
          <w:p w14:paraId="6C6368B7">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1、未按照招标文件规定要求签署、盖章的；</w:t>
            </w:r>
          </w:p>
        </w:tc>
      </w:tr>
      <w:tr w14:paraId="74CC7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78FF715B">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2、不符合招标文件中规定的实质性要求和条件、无效投标条款的；</w:t>
            </w:r>
          </w:p>
        </w:tc>
      </w:tr>
      <w:tr w14:paraId="699ED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2E0F09CE">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3、属于招标文件规定的符合性检查不合格情形；</w:t>
            </w:r>
          </w:p>
        </w:tc>
      </w:tr>
      <w:tr w14:paraId="4EA53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04C90F8F">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4、属于招标文件规定评标委员会应否决其投标的情形；</w:t>
            </w:r>
          </w:p>
        </w:tc>
      </w:tr>
      <w:tr w14:paraId="63949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0485A154">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5、投标文件的技术商务部分中出现报价部分的全部或部分的投标报价信息(或组成资料)；</w:t>
            </w:r>
          </w:p>
        </w:tc>
      </w:tr>
    </w:tbl>
    <w:p w14:paraId="258EB9DF">
      <w:pPr>
        <w:widowControl/>
        <w:jc w:val="left"/>
        <w:rPr>
          <w:rFonts w:hint="eastAsia" w:ascii="宋体" w:hAnsi="宋体" w:cs="宋体"/>
          <w:color w:val="auto"/>
          <w:kern w:val="0"/>
          <w:sz w:val="24"/>
          <w:highlight w:val="none"/>
          <w:lang w:bidi="ar"/>
        </w:rPr>
      </w:pPr>
    </w:p>
    <w:p w14:paraId="61FC896A">
      <w:pPr>
        <w:widowControl/>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技术符合性</w:t>
      </w:r>
    </w:p>
    <w:tbl>
      <w:tblPr>
        <w:tblStyle w:val="18"/>
        <w:tblW w:w="9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5DAA7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6FF008D3">
            <w:pPr>
              <w:widowControl/>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67CF6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1F439973">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1、未按照招标文件规定要求签署、盖章的；</w:t>
            </w:r>
          </w:p>
        </w:tc>
      </w:tr>
      <w:tr w14:paraId="7365F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7610A8E7">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2、不符合招标文件中规定的实质性要求和条件、无效投标条款的；</w:t>
            </w:r>
          </w:p>
        </w:tc>
      </w:tr>
      <w:tr w14:paraId="4EAFC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7FD9FFEB">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3、属于招标文件规定的符合性检查不合格情形；</w:t>
            </w:r>
          </w:p>
        </w:tc>
      </w:tr>
      <w:tr w14:paraId="6B7905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762185D7">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4、属于招标文件规定评标委员会应否决其投标的情形；</w:t>
            </w:r>
          </w:p>
        </w:tc>
      </w:tr>
      <w:tr w14:paraId="35578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0C12CF4B">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5、投标文件的技术部分中出现报价部分的全部或部分的投标报价信息(或组成资料)；</w:t>
            </w:r>
          </w:p>
        </w:tc>
      </w:tr>
    </w:tbl>
    <w:p w14:paraId="40FA9ADF">
      <w:pPr>
        <w:widowControl/>
        <w:jc w:val="left"/>
        <w:rPr>
          <w:rFonts w:hint="eastAsia" w:ascii="宋体" w:hAnsi="宋体" w:cs="宋体"/>
          <w:color w:val="auto"/>
          <w:kern w:val="0"/>
          <w:sz w:val="24"/>
          <w:highlight w:val="none"/>
          <w:lang w:bidi="ar"/>
        </w:rPr>
      </w:pPr>
    </w:p>
    <w:p w14:paraId="4719F294">
      <w:pPr>
        <w:widowControl/>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商务符合性</w:t>
      </w:r>
    </w:p>
    <w:tbl>
      <w:tblPr>
        <w:tblStyle w:val="18"/>
        <w:tblW w:w="9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4"/>
      </w:tblGrid>
      <w:tr w14:paraId="2E93C4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314" w:type="dxa"/>
            <w:tcBorders>
              <w:top w:val="outset" w:color="auto" w:sz="6" w:space="0"/>
              <w:left w:val="outset" w:color="auto" w:sz="6" w:space="0"/>
              <w:bottom w:val="outset" w:color="auto" w:sz="6" w:space="0"/>
              <w:right w:val="outset" w:color="auto" w:sz="6" w:space="0"/>
            </w:tcBorders>
            <w:noWrap w:val="0"/>
            <w:vAlign w:val="center"/>
          </w:tcPr>
          <w:p w14:paraId="6A7AC178">
            <w:pPr>
              <w:widowControl/>
              <w:jc w:val="center"/>
              <w:rPr>
                <w:rFonts w:hint="eastAsia" w:ascii="宋体" w:hAnsi="宋体" w:cs="宋体"/>
                <w:b/>
                <w:color w:val="auto"/>
                <w:highlight w:val="none"/>
              </w:rPr>
            </w:pPr>
            <w:r>
              <w:rPr>
                <w:rFonts w:hint="eastAsia" w:ascii="宋体" w:hAnsi="宋体" w:cs="宋体"/>
                <w:b/>
                <w:color w:val="auto"/>
                <w:kern w:val="0"/>
                <w:sz w:val="24"/>
                <w:highlight w:val="none"/>
                <w:lang w:bidi="ar"/>
              </w:rPr>
              <w:t>明细</w:t>
            </w:r>
          </w:p>
        </w:tc>
      </w:tr>
      <w:tr w14:paraId="2DE95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6AC7C272">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1、未按照招标文件规定要求签署、盖章的；</w:t>
            </w:r>
          </w:p>
        </w:tc>
      </w:tr>
      <w:tr w14:paraId="5EBAB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65073B77">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2、不符合招标文件中规定的实质性要求和条件、无效投标条款的；</w:t>
            </w:r>
          </w:p>
        </w:tc>
      </w:tr>
      <w:tr w14:paraId="37BDDA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39AA1258">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3、属于招标文件规定的符合性检查不合格情形；</w:t>
            </w:r>
          </w:p>
        </w:tc>
      </w:tr>
      <w:tr w14:paraId="448AF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44F6E104">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4、属于招标文件规定评标委员会应否决其投标的情形；</w:t>
            </w:r>
          </w:p>
        </w:tc>
      </w:tr>
      <w:tr w14:paraId="3BC12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6D7F515E">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5、投标文件的商务部分中出现报价部分的全部或部分的投标报价信息(或组成资料)；</w:t>
            </w:r>
          </w:p>
        </w:tc>
      </w:tr>
      <w:tr w14:paraId="4B91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314" w:type="dxa"/>
            <w:tcBorders>
              <w:top w:val="outset" w:color="auto" w:sz="6" w:space="0"/>
              <w:left w:val="outset" w:color="auto" w:sz="6" w:space="0"/>
              <w:bottom w:val="outset" w:color="auto" w:sz="6" w:space="0"/>
              <w:right w:val="outset" w:color="auto" w:sz="6" w:space="0"/>
            </w:tcBorders>
            <w:noWrap w:val="0"/>
            <w:vAlign w:val="center"/>
          </w:tcPr>
          <w:p w14:paraId="4B992315">
            <w:pPr>
              <w:widowControl/>
              <w:jc w:val="left"/>
              <w:rPr>
                <w:rFonts w:hint="eastAsia" w:ascii="宋体" w:hAnsi="宋体" w:cs="宋体"/>
                <w:color w:val="auto"/>
                <w:highlight w:val="none"/>
              </w:rPr>
            </w:pPr>
            <w:r>
              <w:rPr>
                <w:rFonts w:hint="eastAsia" w:ascii="宋体" w:hAnsi="宋体" w:cs="宋体"/>
                <w:color w:val="auto"/>
                <w:kern w:val="0"/>
                <w:sz w:val="24"/>
                <w:highlight w:val="none"/>
                <w:lang w:bidi="ar"/>
              </w:rPr>
              <w:t>6、招标文件第五章第三条商务条件所有内容均为不允许负偏离的实质性要求，对第五章第三条商务条件有负偏离的。</w:t>
            </w:r>
          </w:p>
        </w:tc>
      </w:tr>
    </w:tbl>
    <w:p w14:paraId="73FF7D20">
      <w:pPr>
        <w:widowControl/>
        <w:spacing w:line="440" w:lineRule="exact"/>
        <w:ind w:firstLine="480" w:firstLineChars="200"/>
        <w:jc w:val="left"/>
        <w:rPr>
          <w:rStyle w:val="21"/>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附加符合性：</w:t>
      </w:r>
      <w:r>
        <w:rPr>
          <w:rStyle w:val="21"/>
          <w:rFonts w:hint="eastAsia" w:ascii="宋体" w:hAnsi="宋体" w:cs="宋体"/>
          <w:color w:val="auto"/>
          <w:kern w:val="0"/>
          <w:sz w:val="24"/>
          <w:highlight w:val="none"/>
          <w:lang w:bidi="ar"/>
        </w:rPr>
        <w:t>无</w:t>
      </w:r>
    </w:p>
    <w:p w14:paraId="209794D5">
      <w:pPr>
        <w:widowControl/>
        <w:spacing w:line="440" w:lineRule="exact"/>
        <w:ind w:firstLine="480" w:firstLineChars="200"/>
        <w:jc w:val="left"/>
        <w:rPr>
          <w:rFonts w:hint="eastAsia" w:ascii="宋体" w:hAnsi="宋体" w:cs="宋体"/>
          <w:color w:val="auto"/>
          <w:highlight w:val="none"/>
        </w:rPr>
      </w:pPr>
      <w:r>
        <w:rPr>
          <w:rFonts w:hint="eastAsia" w:ascii="宋体" w:hAnsi="宋体" w:cs="宋体"/>
          <w:color w:val="auto"/>
          <w:kern w:val="0"/>
          <w:sz w:val="24"/>
          <w:highlight w:val="none"/>
          <w:lang w:bidi="ar"/>
        </w:rPr>
        <w:t>价格符合性：</w:t>
      </w:r>
      <w:r>
        <w:rPr>
          <w:rStyle w:val="21"/>
          <w:rFonts w:hint="eastAsia" w:ascii="宋体" w:hAnsi="宋体" w:cs="宋体"/>
          <w:color w:val="auto"/>
          <w:kern w:val="0"/>
          <w:sz w:val="24"/>
          <w:highlight w:val="none"/>
          <w:lang w:bidi="ar"/>
        </w:rPr>
        <w:t>无</w:t>
      </w:r>
    </w:p>
    <w:p w14:paraId="012F9F49">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6.3澄清有关问题</w:t>
      </w:r>
    </w:p>
    <w:p w14:paraId="11D5962C">
      <w:pPr>
        <w:pStyle w:val="16"/>
        <w:widowControl/>
        <w:spacing w:before="0" w:beforeAutospacing="0" w:after="0" w:afterAutospacing="0" w:line="440" w:lineRule="exact"/>
        <w:ind w:firstLine="420"/>
        <w:rPr>
          <w:rFonts w:hint="eastAsia" w:ascii="宋体" w:hAnsi="宋体" w:cs="宋体"/>
          <w:color w:val="auto"/>
          <w:highlight w:val="none"/>
        </w:rPr>
      </w:pPr>
      <w:r>
        <w:rPr>
          <w:rFonts w:hint="eastAsia" w:ascii="宋体" w:hAnsi="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14:paraId="0B2CEC4A">
      <w:pPr>
        <w:pStyle w:val="16"/>
        <w:widowControl/>
        <w:spacing w:before="0" w:beforeAutospacing="0" w:after="0" w:afterAutospacing="0" w:line="440" w:lineRule="exact"/>
        <w:ind w:firstLine="420"/>
        <w:rPr>
          <w:rFonts w:hint="eastAsia" w:ascii="宋体" w:hAnsi="宋体" w:cs="宋体"/>
          <w:color w:val="auto"/>
          <w:highlight w:val="none"/>
        </w:rPr>
      </w:pPr>
      <w:r>
        <w:rPr>
          <w:rFonts w:hint="eastAsia" w:ascii="宋体" w:hAnsi="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454F67E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（3）投标文件报价出现前后不一致的，除招标文件另有规定外，按照下列规定修正：</w:t>
      </w:r>
    </w:p>
    <w:p w14:paraId="38EA2228">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①开标一览表内容与投标文件中相应内容不一致的，以开标一览表为准；</w:t>
      </w:r>
    </w:p>
    <w:p w14:paraId="64C87899">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②大写金额和小写金额不一致的，以大写金额为准；</w:t>
      </w:r>
    </w:p>
    <w:p w14:paraId="736E32D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③单价金额小数点或百分比有明显错位的，以开标一览表的总价为准，并修改单价；</w:t>
      </w:r>
    </w:p>
    <w:p w14:paraId="7DB59AC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④总价金额与按照单价汇总金额不一致的，以单价金额计算结果为准。</w:t>
      </w:r>
    </w:p>
    <w:p w14:paraId="6340E42C">
      <w:pPr>
        <w:pStyle w:val="16"/>
        <w:widowControl/>
        <w:spacing w:before="0" w:beforeAutospacing="0" w:after="0" w:afterAutospacing="0" w:line="440" w:lineRule="exact"/>
        <w:ind w:firstLine="480"/>
        <w:rPr>
          <w:rFonts w:hint="eastAsia" w:ascii="宋体" w:hAnsi="宋体" w:cs="宋体"/>
          <w:color w:val="auto"/>
          <w:highlight w:val="none"/>
        </w:rPr>
      </w:pPr>
      <w:r>
        <w:rPr>
          <w:rStyle w:val="21"/>
          <w:rFonts w:hint="eastAsia" w:ascii="宋体" w:hAnsi="宋体" w:cs="宋体"/>
          <w:color w:val="auto"/>
          <w:highlight w:val="none"/>
        </w:rPr>
        <w:t>※同时出现两种以上不一致的，按照前款规定的顺序修正。修正后的报价应按照本章第6.3条第（1）、（2）款规定经投标人确认后产生约束力，投标人不确认的，其投标无效。</w:t>
      </w:r>
    </w:p>
    <w:p w14:paraId="3E1A1DC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（4）关于细微偏差</w:t>
      </w:r>
    </w:p>
    <w:p w14:paraId="79459AB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04B0C5E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②评标委员会将以书面形式要求存在细微偏差的投标人在评标委员会规定的时间内予以补正。若无法补正，则评标委员会将按照不利于投标人的内容进行认定。</w:t>
      </w:r>
    </w:p>
    <w:p w14:paraId="79C33BF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（5）关于投标描述（即投标文件中描述的内容）</w:t>
      </w:r>
    </w:p>
    <w:p w14:paraId="2041420E">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①投标描述前后不一致且不涉及证明材料的：按照本章第6.3条第（1）、（2）款规定执行。</w:t>
      </w:r>
    </w:p>
    <w:p w14:paraId="29AF9BC2">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②投标描述与证明材料不一致或多份证明材料之间不一致的：</w:t>
      </w:r>
    </w:p>
    <w:p w14:paraId="14333D9C">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a.评标委员会将要求投标人进行书面澄清，并按照不利于投标人的内容进行评标。</w:t>
      </w:r>
    </w:p>
    <w:p w14:paraId="55F8E6BA">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07300C6">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3CB754F">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6.4比较与评价</w:t>
      </w:r>
    </w:p>
    <w:p w14:paraId="04F5BC88">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highlight w:val="none"/>
        </w:rPr>
        <w:t>（1）按照本章第7条载明的评标方法和标准，对符合性审查合格的投标文件进行比较与评</w:t>
      </w:r>
      <w:r>
        <w:rPr>
          <w:rFonts w:hint="eastAsia" w:ascii="宋体" w:hAnsi="宋体" w:cs="宋体"/>
          <w:color w:val="auto"/>
          <w:sz w:val="24"/>
          <w:szCs w:val="24"/>
          <w:highlight w:val="none"/>
        </w:rPr>
        <w:t>价。</w:t>
      </w:r>
    </w:p>
    <w:p w14:paraId="282F68EB">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（2）关于相同品牌产品</w:t>
      </w:r>
      <w:r>
        <w:rPr>
          <w:rStyle w:val="21"/>
          <w:rFonts w:hint="eastAsia" w:ascii="宋体" w:hAnsi="宋体" w:cs="宋体"/>
          <w:color w:val="auto"/>
          <w:sz w:val="24"/>
          <w:szCs w:val="24"/>
          <w:highlight w:val="none"/>
        </w:rPr>
        <w:t>（采购服务类项目不适用本条款规定）</w:t>
      </w:r>
    </w:p>
    <w:p w14:paraId="2424C151">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156906F">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a.招标文件规定的方式：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0A905B2B">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b.招标文件未规定的，采取随机抽取方式确定，其他</w:t>
      </w:r>
      <w:r>
        <w:rPr>
          <w:rStyle w:val="21"/>
          <w:rFonts w:hint="eastAsia" w:ascii="宋体" w:hAnsi="宋体" w:cs="宋体"/>
          <w:color w:val="auto"/>
          <w:sz w:val="24"/>
          <w:szCs w:val="24"/>
          <w:highlight w:val="none"/>
        </w:rPr>
        <w:t>投标无效。</w:t>
      </w:r>
    </w:p>
    <w:p w14:paraId="7F575D32">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B6D82D5">
      <w:pPr>
        <w:pStyle w:val="16"/>
        <w:widowControl/>
        <w:numPr>
          <w:ilvl w:val="0"/>
          <w:numId w:val="3"/>
        </w:numPr>
        <w:spacing w:before="0" w:beforeAutospacing="0" w:after="0" w:afterAutospacing="0" w:line="440" w:lineRule="exact"/>
        <w:ind w:firstLine="480"/>
        <w:rPr>
          <w:rFonts w:hint="eastAsia" w:ascii="宋体" w:hAnsi="宋体" w:cs="宋体"/>
          <w:color w:val="auto"/>
          <w:highlight w:val="none"/>
          <w:u w:val="single"/>
        </w:rPr>
      </w:pPr>
      <w:r>
        <w:rPr>
          <w:rFonts w:hint="eastAsia" w:ascii="宋体" w:hAnsi="宋体" w:cs="宋体"/>
          <w:color w:val="auto"/>
          <w:highlight w:val="none"/>
        </w:rPr>
        <w:t>招标文件规定的方式：</w:t>
      </w:r>
      <w:r>
        <w:rPr>
          <w:rFonts w:hint="eastAsia" w:ascii="宋体" w:hAnsi="宋体" w:cs="宋体"/>
          <w:color w:val="auto"/>
          <w:highlight w:val="none"/>
          <w:u w:val="single"/>
        </w:rPr>
        <w:t>无</w:t>
      </w:r>
    </w:p>
    <w:p w14:paraId="547AD0BD">
      <w:pPr>
        <w:pStyle w:val="16"/>
        <w:widowControl/>
        <w:numPr>
          <w:ilvl w:val="0"/>
          <w:numId w:val="3"/>
        </w:numPr>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招标文件未规定的，采取随机抽取方式确定，其他同品牌投标人不作为中标候选人。</w:t>
      </w:r>
    </w:p>
    <w:p w14:paraId="04768902">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③非单一产品采购项目，多家投标人提供的核心产品品牌相同的，按照本章第6.4条第（2）款第①、②规定处理。</w:t>
      </w:r>
    </w:p>
    <w:p w14:paraId="5586DE58">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（3）漏（缺）项</w:t>
      </w:r>
    </w:p>
    <w:p w14:paraId="6AD3865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①招标文件中要求列入报价的费用（含配置、功能），漏（缺）项的报价视为已经包括在投标总价中。</w:t>
      </w:r>
    </w:p>
    <w:p w14:paraId="6D71C18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②对多报项及赠送项的价格评标时不予核减，全部进入评标价评议。</w:t>
      </w:r>
    </w:p>
    <w:p w14:paraId="670340A4">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6.5推荐中标候选人：详见本章第7.2条规定。</w:t>
      </w:r>
    </w:p>
    <w:p w14:paraId="2101A9FD">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6.6编写评标报告</w:t>
      </w:r>
    </w:p>
    <w:p w14:paraId="4F880A0D">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（1）评标报告由评标委员会负责编写。</w:t>
      </w:r>
    </w:p>
    <w:p w14:paraId="73BA638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（2）评标报告应包括下列内容：</w:t>
      </w:r>
    </w:p>
    <w:p w14:paraId="3AE0069E">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①招标公告刊登的媒体名称、开标日期和地点；</w:t>
      </w:r>
    </w:p>
    <w:p w14:paraId="41A25868">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②投标人名单和评标委员会成员名单；</w:t>
      </w:r>
    </w:p>
    <w:p w14:paraId="1692C1A7">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③评标方法和标准；</w:t>
      </w:r>
    </w:p>
    <w:p w14:paraId="07D2CBA9">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④开标记录和评标情况及说明，包括无效投标人名单及原因；</w:t>
      </w:r>
    </w:p>
    <w:p w14:paraId="771FED1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⑤评标结果，包括中标候选人名单或确定的中标人；</w:t>
      </w:r>
    </w:p>
    <w:p w14:paraId="2DD29FF0">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⑥其他需要说明的情况，包括但不限于：评标过程中投标人的澄清、说明或补正，评委更换等。</w:t>
      </w:r>
    </w:p>
    <w:p w14:paraId="74658D2D">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1"/>
          <w:rFonts w:hint="eastAsia" w:ascii="宋体" w:hAnsi="宋体" w:cs="宋体"/>
          <w:color w:val="auto"/>
          <w:highlight w:val="none"/>
        </w:rPr>
        <w:t>投标无效</w:t>
      </w:r>
      <w:r>
        <w:rPr>
          <w:rFonts w:hint="eastAsia" w:ascii="宋体" w:hAnsi="宋体" w:cs="宋体"/>
          <w:color w:val="auto"/>
          <w:highlight w:val="none"/>
        </w:rPr>
        <w:t>处理。</w:t>
      </w:r>
    </w:p>
    <w:p w14:paraId="4A74E2E0">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6.8评委对需要共同认定的事项存在争议的，应按照少数服从多数的原则进行认定。</w:t>
      </w:r>
      <w:r>
        <w:rPr>
          <w:rStyle w:val="21"/>
          <w:rFonts w:hint="eastAsia" w:ascii="宋体" w:hAnsi="宋体" w:cs="宋体"/>
          <w:color w:val="auto"/>
          <w:highlight w:val="none"/>
        </w:rPr>
        <w:t>持不同意见的评委应在评标报告上签署不同意见及理由，否则视为同意评标报告。</w:t>
      </w:r>
    </w:p>
    <w:p w14:paraId="7051B058">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6.9在评标过程中发现投标人有下列情形之一的，评标委员会应认定其</w:t>
      </w:r>
      <w:r>
        <w:rPr>
          <w:rStyle w:val="21"/>
          <w:rFonts w:hint="eastAsia" w:ascii="宋体" w:hAnsi="宋体" w:cs="宋体"/>
          <w:color w:val="auto"/>
          <w:highlight w:val="none"/>
        </w:rPr>
        <w:t>投标无效</w:t>
      </w:r>
      <w:r>
        <w:rPr>
          <w:rFonts w:hint="eastAsia" w:ascii="宋体" w:hAnsi="宋体" w:cs="宋体"/>
          <w:color w:val="auto"/>
          <w:highlight w:val="none"/>
        </w:rPr>
        <w:t>，并书面报告本项目监督管理部门：</w:t>
      </w:r>
    </w:p>
    <w:p w14:paraId="36A2F47A">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（1）恶意串通（包括但不限于招标文件第三章第9.7条规定情形）；</w:t>
      </w:r>
    </w:p>
    <w:p w14:paraId="0282D437">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（2）妨碍其他投标人的竞争行为；</w:t>
      </w:r>
    </w:p>
    <w:p w14:paraId="0BA59614">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（3）损害采购人或其他投标人的合法权益。</w:t>
      </w:r>
    </w:p>
    <w:p w14:paraId="6F58C693">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6.10评标过程中，有下列情形之一的，应予废标：</w:t>
      </w:r>
    </w:p>
    <w:p w14:paraId="325067E1">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（1）符合性审查合格的投标人不足三家的；</w:t>
      </w:r>
    </w:p>
    <w:p w14:paraId="55FDFCFF">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（2）有关法律、法规和规章规定废标的情形。</w:t>
      </w:r>
    </w:p>
    <w:p w14:paraId="545AC95F">
      <w:pPr>
        <w:pStyle w:val="16"/>
        <w:widowControl/>
        <w:spacing w:before="0" w:beforeAutospacing="0" w:after="0" w:afterAutospacing="0" w:line="440" w:lineRule="exact"/>
        <w:ind w:firstLine="480"/>
        <w:rPr>
          <w:rFonts w:hint="eastAsia" w:ascii="宋体" w:hAnsi="宋体" w:cs="宋体"/>
          <w:color w:val="auto"/>
          <w:sz w:val="24"/>
          <w:szCs w:val="24"/>
          <w:highlight w:val="none"/>
        </w:rPr>
      </w:pPr>
      <w:r>
        <w:rPr>
          <w:rStyle w:val="21"/>
          <w:rFonts w:hint="eastAsia" w:ascii="宋体" w:hAnsi="宋体" w:cs="宋体"/>
          <w:color w:val="auto"/>
          <w:sz w:val="24"/>
          <w:szCs w:val="24"/>
          <w:highlight w:val="none"/>
        </w:rPr>
        <w:t>※若废标，则本次采购活动结束，</w:t>
      </w:r>
      <w:r>
        <w:rPr>
          <w:rFonts w:hint="eastAsia" w:ascii="宋体" w:hAnsi="宋体" w:cs="宋体"/>
          <w:color w:val="auto"/>
          <w:sz w:val="24"/>
          <w:szCs w:val="24"/>
          <w:highlight w:val="none"/>
          <w:u w:val="single"/>
          <w:lang w:eastAsia="zh-CN"/>
        </w:rPr>
        <w:t>福建恒信工程咨询有限公司</w:t>
      </w:r>
      <w:r>
        <w:rPr>
          <w:rStyle w:val="21"/>
          <w:rFonts w:hint="eastAsia" w:ascii="宋体" w:hAnsi="宋体" w:cs="宋体"/>
          <w:color w:val="auto"/>
          <w:sz w:val="24"/>
          <w:szCs w:val="24"/>
          <w:highlight w:val="none"/>
        </w:rPr>
        <w:t>将依法组织后续采购活动（包括但不限于：重新招标、采用其他方式采购等）。</w:t>
      </w:r>
    </w:p>
    <w:p w14:paraId="1564DFD0">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7、评标方法和标准</w:t>
      </w:r>
    </w:p>
    <w:p w14:paraId="568D91F7">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7.1评标方法：合同包1采用综合评分法。</w:t>
      </w:r>
    </w:p>
    <w:p w14:paraId="4D9E4C71">
      <w:pPr>
        <w:pStyle w:val="16"/>
        <w:widowControl/>
        <w:spacing w:before="0" w:beforeAutospacing="0" w:after="0" w:afterAutospacing="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7.2评标标准 </w:t>
      </w:r>
    </w:p>
    <w:p w14:paraId="6802EB77">
      <w:pPr>
        <w:pStyle w:val="16"/>
        <w:widowControl/>
        <w:shd w:val="clear" w:color="auto" w:fill="FFFFFF"/>
        <w:spacing w:before="0" w:beforeAutospacing="0" w:after="0" w:afterAutospacing="0" w:line="440" w:lineRule="exact"/>
        <w:rPr>
          <w:rFonts w:hint="eastAsia" w:ascii="宋体" w:hAnsi="宋体" w:cs="宋体"/>
          <w:color w:val="auto"/>
          <w:sz w:val="24"/>
          <w:szCs w:val="24"/>
          <w:highlight w:val="none"/>
        </w:rPr>
      </w:pPr>
      <w:r>
        <w:rPr>
          <w:rStyle w:val="21"/>
          <w:rFonts w:hint="eastAsia" w:ascii="宋体" w:hAnsi="宋体" w:cs="宋体"/>
          <w:color w:val="auto"/>
          <w:sz w:val="24"/>
          <w:szCs w:val="24"/>
          <w:highlight w:val="none"/>
          <w:shd w:val="clear" w:color="auto" w:fill="FFFFFF"/>
        </w:rPr>
        <w:t>合同包1采用综合评分法</w:t>
      </w:r>
      <w:r>
        <w:rPr>
          <w:rFonts w:hint="eastAsia" w:ascii="宋体" w:hAnsi="宋体" w:cs="宋体"/>
          <w:color w:val="auto"/>
          <w:sz w:val="24"/>
          <w:szCs w:val="24"/>
          <w:highlight w:val="none"/>
          <w:shd w:val="clear" w:color="auto" w:fill="FFFFFF"/>
        </w:rPr>
        <w:t>：</w:t>
      </w:r>
    </w:p>
    <w:p w14:paraId="1EB730FA">
      <w:pPr>
        <w:pStyle w:val="16"/>
        <w:widowControl/>
        <w:numPr>
          <w:ilvl w:val="0"/>
          <w:numId w:val="3"/>
        </w:numPr>
        <w:spacing w:before="0" w:beforeAutospacing="0" w:after="0" w:afterAutospacing="0" w:line="440" w:lineRule="exact"/>
        <w:ind w:left="0" w:leftChars="0" w:right="0" w:rightChars="0" w:firstLine="480" w:firstLineChars="0"/>
        <w:rPr>
          <w:rFonts w:hint="eastAsia" w:ascii="宋体" w:hAnsi="宋体" w:cs="宋体"/>
          <w:color w:val="auto"/>
          <w:highlight w:val="none"/>
        </w:rPr>
      </w:pPr>
      <w:r>
        <w:rPr>
          <w:rFonts w:hint="eastAsia" w:ascii="宋体" w:hAnsi="宋体" w:cs="宋体"/>
          <w:color w:val="auto"/>
          <w:highlight w:val="none"/>
        </w:rPr>
        <w:t>（1）投标文件满足招标文件全部实质性要求，且按照评审因素的量化指标评审得分（即评标总得分）最高的投标人为中标候选人。</w:t>
      </w:r>
    </w:p>
    <w:p w14:paraId="1FE17D95">
      <w:pPr>
        <w:pStyle w:val="16"/>
        <w:widowControl/>
        <w:numPr>
          <w:ilvl w:val="0"/>
          <w:numId w:val="3"/>
        </w:numPr>
        <w:spacing w:before="0" w:beforeAutospacing="0" w:after="0" w:afterAutospacing="0" w:line="440" w:lineRule="exact"/>
        <w:ind w:left="0" w:leftChars="0" w:right="0" w:rightChars="0" w:firstLine="480" w:firstLineChars="0"/>
        <w:rPr>
          <w:rFonts w:hint="eastAsia" w:ascii="宋体" w:hAnsi="宋体" w:cs="宋体"/>
          <w:color w:val="auto"/>
          <w:highlight w:val="none"/>
        </w:rPr>
      </w:pPr>
      <w:r>
        <w:rPr>
          <w:rFonts w:hint="eastAsia" w:ascii="宋体" w:hAnsi="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598E5F7">
      <w:pPr>
        <w:pStyle w:val="16"/>
        <w:widowControl/>
        <w:numPr>
          <w:ilvl w:val="0"/>
          <w:numId w:val="3"/>
        </w:numPr>
        <w:spacing w:before="0" w:beforeAutospacing="0" w:after="0" w:afterAutospacing="0" w:line="440" w:lineRule="exact"/>
        <w:ind w:left="0" w:leftChars="0" w:right="0" w:rightChars="0" w:firstLine="480" w:firstLineChars="0"/>
        <w:rPr>
          <w:rFonts w:hint="eastAsia" w:ascii="宋体" w:hAnsi="宋体" w:cs="宋体"/>
          <w:color w:val="auto"/>
          <w:highlight w:val="none"/>
        </w:rPr>
      </w:pPr>
      <w:r>
        <w:rPr>
          <w:rFonts w:hint="eastAsia" w:ascii="宋体" w:hAnsi="宋体" w:cs="宋体"/>
          <w:color w:val="auto"/>
          <w:highlight w:val="none"/>
        </w:rPr>
        <w:t>各项评审因素的设置如下：</w:t>
      </w:r>
    </w:p>
    <w:p w14:paraId="6070BE91">
      <w:pPr>
        <w:pStyle w:val="16"/>
        <w:widowControl/>
        <w:numPr>
          <w:ilvl w:val="0"/>
          <w:numId w:val="3"/>
        </w:numPr>
        <w:spacing w:before="0" w:beforeAutospacing="0" w:after="0" w:afterAutospacing="0" w:line="440" w:lineRule="exact"/>
        <w:ind w:left="0" w:leftChars="0" w:right="0" w:rightChars="0" w:firstLine="480" w:firstLineChars="0"/>
        <w:rPr>
          <w:rFonts w:hint="eastAsia" w:ascii="宋体" w:hAnsi="宋体" w:cs="宋体"/>
          <w:color w:val="auto"/>
          <w:highlight w:val="none"/>
        </w:rPr>
      </w:pPr>
      <w:r>
        <w:rPr>
          <w:rFonts w:hint="eastAsia" w:ascii="宋体" w:hAnsi="宋体" w:cs="宋体"/>
          <w:color w:val="auto"/>
          <w:highlight w:val="none"/>
        </w:rPr>
        <w:t>价格项（F1×A1）满分为</w:t>
      </w:r>
      <w:r>
        <w:rPr>
          <w:rFonts w:hint="eastAsia" w:ascii="宋体" w:hAnsi="宋体" w:cs="宋体"/>
          <w:color w:val="auto"/>
          <w:highlight w:val="none"/>
          <w:lang w:val="en-US" w:eastAsia="zh-CN"/>
        </w:rPr>
        <w:t>60</w:t>
      </w:r>
      <w:r>
        <w:rPr>
          <w:rFonts w:hint="eastAsia" w:ascii="宋体" w:hAnsi="宋体" w:cs="宋体"/>
          <w:color w:val="auto"/>
          <w:highlight w:val="none"/>
        </w:rPr>
        <w:t>.0000分</w:t>
      </w:r>
    </w:p>
    <w:p w14:paraId="3F448C0A">
      <w:pPr>
        <w:pStyle w:val="16"/>
        <w:widowControl/>
        <w:numPr>
          <w:ilvl w:val="0"/>
          <w:numId w:val="3"/>
        </w:numPr>
        <w:spacing w:before="0" w:beforeAutospacing="0" w:after="0" w:afterAutospacing="0" w:line="440" w:lineRule="exact"/>
        <w:ind w:left="0" w:leftChars="0" w:right="0" w:rightChars="0" w:firstLine="480" w:firstLineChars="0"/>
        <w:rPr>
          <w:rFonts w:hint="eastAsia" w:ascii="宋体" w:hAnsi="宋体" w:cs="宋体"/>
          <w:color w:val="auto"/>
          <w:highlight w:val="none"/>
        </w:rPr>
      </w:pPr>
      <w:r>
        <w:rPr>
          <w:rFonts w:hint="eastAsia" w:ascii="宋体" w:hAnsi="宋体" w:cs="宋体"/>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B66C0B">
      <w:pPr>
        <w:pStyle w:val="16"/>
        <w:widowControl/>
        <w:numPr>
          <w:ilvl w:val="0"/>
          <w:numId w:val="0"/>
        </w:numPr>
        <w:spacing w:before="0" w:beforeAutospacing="0" w:after="0" w:afterAutospacing="0" w:line="440" w:lineRule="exact"/>
        <w:ind w:left="480" w:leftChars="0" w:right="0" w:right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 1 \* GB3 \* MERGEFORMAT </w:instrText>
      </w:r>
      <w:r>
        <w:rPr>
          <w:rFonts w:hint="eastAsia" w:ascii="宋体" w:hAnsi="宋体" w:cs="宋体"/>
          <w:color w:val="auto"/>
          <w:highlight w:val="none"/>
          <w:lang w:val="en-US" w:eastAsia="zh-CN"/>
        </w:rPr>
        <w:fldChar w:fldCharType="separate"/>
      </w:r>
      <w:r>
        <w:rPr>
          <w:color w:val="auto"/>
          <w:highlight w:val="none"/>
        </w:rPr>
        <w:t>①</w:t>
      </w:r>
      <w:r>
        <w:rPr>
          <w:rFonts w:hint="eastAsia" w:ascii="宋体" w:hAnsi="宋体" w:cs="宋体"/>
          <w:color w:val="auto"/>
          <w:highlight w:val="none"/>
          <w:lang w:val="en-US" w:eastAsia="zh-CN"/>
        </w:rPr>
        <w:fldChar w:fldCharType="end"/>
      </w:r>
      <w:r>
        <w:rPr>
          <w:rFonts w:hint="eastAsia" w:ascii="宋体" w:hAnsi="宋体" w:cs="宋体"/>
          <w:color w:val="auto"/>
          <w:highlight w:val="none"/>
        </w:rPr>
        <w:t>价格扣除的规则如下：</w:t>
      </w:r>
      <w:r>
        <w:rPr>
          <w:rFonts w:hint="eastAsia" w:ascii="宋体" w:hAnsi="宋体" w:cs="宋体"/>
          <w:color w:val="auto"/>
          <w:highlight w:val="none"/>
          <w:lang w:eastAsia="zh-CN"/>
        </w:rPr>
        <w:t>无</w:t>
      </w:r>
    </w:p>
    <w:p w14:paraId="5BE7F330">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②技术项（F2×A2）满分为</w:t>
      </w:r>
      <w:r>
        <w:rPr>
          <w:rFonts w:hint="eastAsia" w:ascii="宋体" w:hAnsi="宋体" w:cs="宋体"/>
          <w:color w:val="auto"/>
          <w:highlight w:val="none"/>
          <w:u w:val="single"/>
          <w:lang w:val="en-US" w:eastAsia="zh-CN"/>
        </w:rPr>
        <w:t>25</w:t>
      </w:r>
      <w:r>
        <w:rPr>
          <w:rFonts w:hint="eastAsia" w:ascii="宋体" w:hAnsi="宋体" w:cs="宋体"/>
          <w:color w:val="auto"/>
          <w:highlight w:val="none"/>
        </w:rPr>
        <w:t>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3"/>
        <w:gridCol w:w="1145"/>
        <w:gridCol w:w="1226"/>
        <w:gridCol w:w="4818"/>
      </w:tblGrid>
      <w:tr w14:paraId="0FD2C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7B6A44ED">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项目</w:t>
            </w:r>
          </w:p>
        </w:tc>
        <w:tc>
          <w:tcPr>
            <w:tcW w:w="1145" w:type="dxa"/>
            <w:vAlign w:val="center"/>
          </w:tcPr>
          <w:p w14:paraId="3184C209">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分值</w:t>
            </w:r>
          </w:p>
        </w:tc>
        <w:tc>
          <w:tcPr>
            <w:tcW w:w="1226" w:type="dxa"/>
            <w:vAlign w:val="center"/>
          </w:tcPr>
          <w:p w14:paraId="22545906">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是否客观项</w:t>
            </w:r>
          </w:p>
        </w:tc>
        <w:tc>
          <w:tcPr>
            <w:tcW w:w="4818" w:type="dxa"/>
            <w:vAlign w:val="center"/>
          </w:tcPr>
          <w:p w14:paraId="4D52F6F9">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描述</w:t>
            </w:r>
          </w:p>
        </w:tc>
      </w:tr>
      <w:tr w14:paraId="1D592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4B186922">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招标内容响应情况</w:t>
            </w:r>
          </w:p>
        </w:tc>
        <w:tc>
          <w:tcPr>
            <w:tcW w:w="1145" w:type="dxa"/>
            <w:vAlign w:val="center"/>
          </w:tcPr>
          <w:p w14:paraId="7C3CE4F2">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w:t>
            </w:r>
          </w:p>
        </w:tc>
        <w:tc>
          <w:tcPr>
            <w:tcW w:w="1226" w:type="dxa"/>
            <w:vAlign w:val="center"/>
          </w:tcPr>
          <w:p w14:paraId="23D5A7D6">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是</w:t>
            </w:r>
          </w:p>
        </w:tc>
        <w:tc>
          <w:tcPr>
            <w:tcW w:w="4818" w:type="dxa"/>
          </w:tcPr>
          <w:p w14:paraId="0020FF33">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根据各投标人对磋商文件第三章“二、技术要求”的响应情况由磋商小组进行评分，完全满足的得</w:t>
            </w:r>
            <w:r>
              <w:rPr>
                <w:rFonts w:hint="eastAsia" w:ascii="宋体" w:hAnsi="宋体" w:cs="宋体"/>
                <w:color w:val="auto"/>
                <w:highlight w:val="none"/>
                <w:lang w:val="en-US" w:eastAsia="zh-CN"/>
              </w:rPr>
              <w:t>10</w:t>
            </w:r>
            <w:r>
              <w:rPr>
                <w:rFonts w:hint="eastAsia" w:ascii="宋体" w:hAnsi="宋体" w:cs="宋体"/>
                <w:color w:val="auto"/>
                <w:highlight w:val="none"/>
              </w:rPr>
              <w:t>分，正偏离不加分；标“★”（共</w:t>
            </w:r>
            <w:r>
              <w:rPr>
                <w:rFonts w:hint="eastAsia" w:ascii="宋体" w:hAnsi="宋体" w:cs="宋体"/>
                <w:color w:val="auto"/>
                <w:highlight w:val="none"/>
                <w:lang w:val="en-US" w:eastAsia="zh-CN"/>
              </w:rPr>
              <w:t>1</w:t>
            </w:r>
            <w:r>
              <w:rPr>
                <w:rFonts w:hint="eastAsia" w:ascii="宋体" w:hAnsi="宋体" w:cs="宋体"/>
                <w:color w:val="auto"/>
                <w:highlight w:val="none"/>
              </w:rPr>
              <w:t>项）的条款不允许负偏离，否则视为无效响应。</w:t>
            </w:r>
            <w:r>
              <w:rPr>
                <w:rFonts w:hint="eastAsia" w:ascii="宋体" w:hAnsi="宋体" w:cs="宋体"/>
                <w:color w:val="auto"/>
                <w:highlight w:val="none"/>
                <w:lang w:eastAsia="zh-CN"/>
              </w:rPr>
              <w:t>未标记的条款</w:t>
            </w:r>
            <w:r>
              <w:rPr>
                <w:rFonts w:hint="eastAsia" w:ascii="宋体" w:hAnsi="宋体" w:cs="宋体"/>
                <w:color w:val="auto"/>
                <w:highlight w:val="none"/>
              </w:rPr>
              <w:t>评审项（共</w:t>
            </w:r>
            <w:r>
              <w:rPr>
                <w:rFonts w:hint="eastAsia" w:ascii="宋体" w:hAnsi="宋体" w:cs="宋体"/>
                <w:color w:val="auto"/>
                <w:highlight w:val="none"/>
                <w:lang w:val="en-US" w:eastAsia="zh-CN"/>
              </w:rPr>
              <w:t>4</w:t>
            </w:r>
            <w:r>
              <w:rPr>
                <w:rFonts w:hint="eastAsia" w:ascii="宋体" w:hAnsi="宋体" w:cs="宋体"/>
                <w:color w:val="auto"/>
                <w:highlight w:val="none"/>
              </w:rPr>
              <w:t>项）每负偏离一项扣2</w:t>
            </w:r>
            <w:r>
              <w:rPr>
                <w:rFonts w:hint="eastAsia" w:ascii="宋体" w:hAnsi="宋体" w:cs="宋体"/>
                <w:color w:val="auto"/>
                <w:highlight w:val="none"/>
                <w:lang w:val="en-US" w:eastAsia="zh-CN"/>
              </w:rPr>
              <w:t>.5</w:t>
            </w:r>
            <w:r>
              <w:rPr>
                <w:rFonts w:hint="eastAsia" w:ascii="宋体" w:hAnsi="宋体" w:cs="宋体"/>
                <w:color w:val="auto"/>
                <w:highlight w:val="none"/>
              </w:rPr>
              <w:t>分，扣完为止。</w:t>
            </w:r>
          </w:p>
        </w:tc>
      </w:tr>
      <w:tr w14:paraId="0479D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2FC8AAC9">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服务方案</w:t>
            </w:r>
          </w:p>
        </w:tc>
        <w:tc>
          <w:tcPr>
            <w:tcW w:w="1145" w:type="dxa"/>
            <w:vAlign w:val="center"/>
          </w:tcPr>
          <w:p w14:paraId="04B340E7">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226" w:type="dxa"/>
            <w:vAlign w:val="center"/>
          </w:tcPr>
          <w:p w14:paraId="27E99AB9">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否</w:t>
            </w:r>
          </w:p>
        </w:tc>
        <w:tc>
          <w:tcPr>
            <w:tcW w:w="4818" w:type="dxa"/>
          </w:tcPr>
          <w:p w14:paraId="3B4FEB89">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提供的保安服务方案(包括但不限于：服务工作质量目标、管理思路、管理计划等）由评委进行评分：方案内容详细完整、可操作性强且能够满足采购人实际需求的得3分；方案基本完整、内容较详细，操作性较强，基本满足采购人实际需求的得2.8分；方案较简单，但不影响采购人实际需求基本实现的得2.</w:t>
            </w:r>
            <w:r>
              <w:rPr>
                <w:rFonts w:hint="eastAsia" w:ascii="宋体" w:hAnsi="宋体" w:cs="宋体"/>
                <w:color w:val="auto"/>
                <w:highlight w:val="none"/>
                <w:lang w:val="en-US" w:eastAsia="zh-CN"/>
              </w:rPr>
              <w:t>5</w:t>
            </w:r>
            <w:r>
              <w:rPr>
                <w:rFonts w:hint="eastAsia" w:ascii="宋体" w:hAnsi="宋体" w:cs="宋体"/>
                <w:color w:val="auto"/>
                <w:highlight w:val="none"/>
              </w:rPr>
              <w:t>分；未提供或提供的方案不符合本项的不得分。</w:t>
            </w:r>
          </w:p>
        </w:tc>
      </w:tr>
      <w:tr w14:paraId="75AB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6D4C805C">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突发事件处置方案</w:t>
            </w:r>
          </w:p>
        </w:tc>
        <w:tc>
          <w:tcPr>
            <w:tcW w:w="1145" w:type="dxa"/>
            <w:vAlign w:val="center"/>
          </w:tcPr>
          <w:p w14:paraId="71E36015">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226" w:type="dxa"/>
            <w:vAlign w:val="center"/>
          </w:tcPr>
          <w:p w14:paraId="23C0349D">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否</w:t>
            </w:r>
          </w:p>
        </w:tc>
        <w:tc>
          <w:tcPr>
            <w:tcW w:w="4818" w:type="dxa"/>
          </w:tcPr>
          <w:p w14:paraId="2144A2E3">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提供结合本项目制定突发事件处置方案(包括但不限于：防盗窃、防火、防暴防恐、防交通事故、突发事件处置）由评委进行评分：方案内容详细完整、可操作性强且能够满足采购人实际需求的得3分；方案基本完整、内容较详细，操作性较强，基本满足采购人实际需求的得2.8分；方案较简单，但不影响采购人实际需求基本实现的得2.</w:t>
            </w:r>
            <w:r>
              <w:rPr>
                <w:rFonts w:hint="eastAsia" w:ascii="宋体" w:hAnsi="宋体" w:cs="宋体"/>
                <w:color w:val="auto"/>
                <w:highlight w:val="none"/>
                <w:lang w:val="en-US" w:eastAsia="zh-CN"/>
              </w:rPr>
              <w:t>5</w:t>
            </w:r>
            <w:r>
              <w:rPr>
                <w:rFonts w:hint="eastAsia" w:ascii="宋体" w:hAnsi="宋体" w:cs="宋体"/>
                <w:color w:val="auto"/>
                <w:highlight w:val="none"/>
              </w:rPr>
              <w:t>分；未提供或提供的方案不符合本项的不得分。</w:t>
            </w:r>
          </w:p>
        </w:tc>
      </w:tr>
      <w:tr w14:paraId="07D2C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3D6E5D13">
            <w:pPr>
              <w:pStyle w:val="16"/>
              <w:widowControl/>
              <w:spacing w:before="0" w:beforeAutospacing="0" w:after="0" w:afterAutospacing="0"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人员配备1</w:t>
            </w:r>
          </w:p>
        </w:tc>
        <w:tc>
          <w:tcPr>
            <w:tcW w:w="1145" w:type="dxa"/>
            <w:vAlign w:val="center"/>
          </w:tcPr>
          <w:p w14:paraId="2CE5B7E3">
            <w:pPr>
              <w:pStyle w:val="16"/>
              <w:widowControl/>
              <w:spacing w:before="0" w:beforeAutospacing="0" w:after="0" w:afterAutospacing="0"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1226" w:type="dxa"/>
            <w:vAlign w:val="center"/>
          </w:tcPr>
          <w:p w14:paraId="4D0474C2">
            <w:pPr>
              <w:pStyle w:val="16"/>
              <w:widowControl/>
              <w:spacing w:before="0" w:beforeAutospacing="0" w:after="0" w:afterAutospacing="0" w:line="440" w:lineRule="exact"/>
              <w:ind w:firstLine="480" w:firstLineChars="20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是</w:t>
            </w:r>
          </w:p>
        </w:tc>
        <w:tc>
          <w:tcPr>
            <w:tcW w:w="4818" w:type="dxa"/>
          </w:tcPr>
          <w:p w14:paraId="29FC5F32">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拟派的保安队长具备本科及以上学历毕业证、红十字救护员证、具有人社部门颁发的四级（原中级保安员）及以上保安员资格证书，每提供一份证书得1分，满分3分；须提供相关证书复印件及投标截止时间前连续6个月（不含投标截止时间当月）为其缴纳的社保证明材料并加盖公章，未提供证明材料或证明材料不齐全的不得。</w:t>
            </w:r>
          </w:p>
        </w:tc>
      </w:tr>
      <w:tr w14:paraId="3BDC4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1F100FAD">
            <w:pPr>
              <w:pStyle w:val="16"/>
              <w:widowControl/>
              <w:spacing w:before="0" w:beforeAutospacing="0" w:after="0" w:afterAutospacing="0" w:line="44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人员配备2</w:t>
            </w:r>
          </w:p>
        </w:tc>
        <w:tc>
          <w:tcPr>
            <w:tcW w:w="1145" w:type="dxa"/>
            <w:vAlign w:val="center"/>
          </w:tcPr>
          <w:p w14:paraId="543A9F21">
            <w:pPr>
              <w:pStyle w:val="16"/>
              <w:widowControl/>
              <w:spacing w:before="0" w:beforeAutospacing="0" w:after="0" w:afterAutospacing="0"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1226" w:type="dxa"/>
            <w:vAlign w:val="center"/>
          </w:tcPr>
          <w:p w14:paraId="1522755F">
            <w:pPr>
              <w:pStyle w:val="16"/>
              <w:widowControl/>
              <w:spacing w:before="0" w:beforeAutospacing="0" w:after="0" w:afterAutospacing="0" w:line="440" w:lineRule="exact"/>
              <w:ind w:firstLine="480" w:firstLineChars="20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是</w:t>
            </w:r>
          </w:p>
        </w:tc>
        <w:tc>
          <w:tcPr>
            <w:tcW w:w="4818" w:type="dxa"/>
          </w:tcPr>
          <w:p w14:paraId="33F8F764">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eastAsia="宋体" w:cs="宋体"/>
                <w:color w:val="auto"/>
                <w:sz w:val="24"/>
                <w:szCs w:val="24"/>
                <w:highlight w:val="none"/>
                <w:vertAlign w:val="baseline"/>
              </w:rPr>
              <w:t>投标人针对本项目拟派出的保安员（不包含拟投入本项目保安队长），根据供应商针拟投入本项目的保安人员具有</w:t>
            </w:r>
            <w:r>
              <w:rPr>
                <w:rFonts w:hint="eastAsia" w:ascii="宋体" w:hAnsi="宋体" w:cs="宋体"/>
                <w:color w:val="auto"/>
                <w:highlight w:val="none"/>
              </w:rPr>
              <w:t>红十字救护员证</w:t>
            </w:r>
            <w:r>
              <w:rPr>
                <w:rFonts w:hint="eastAsia" w:ascii="宋体" w:hAnsi="宋体" w:eastAsia="宋体" w:cs="宋体"/>
                <w:color w:val="auto"/>
                <w:sz w:val="24"/>
                <w:szCs w:val="24"/>
                <w:highlight w:val="none"/>
                <w:vertAlign w:val="baseline"/>
              </w:rPr>
              <w:t>≥3本得1分， 3＞</w:t>
            </w:r>
            <w:r>
              <w:rPr>
                <w:rFonts w:hint="eastAsia" w:ascii="宋体" w:hAnsi="宋体" w:cs="宋体"/>
                <w:color w:val="auto"/>
                <w:highlight w:val="none"/>
              </w:rPr>
              <w:t>红十字救护员证</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rPr>
              <w:t>本得2分，</w:t>
            </w:r>
            <w:r>
              <w:rPr>
                <w:rFonts w:hint="eastAsia" w:ascii="宋体" w:hAnsi="宋体" w:cs="宋体"/>
                <w:color w:val="auto"/>
                <w:highlight w:val="none"/>
              </w:rPr>
              <w:t>红十字救护员证</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rPr>
              <w:t>本得3分。供应商须同时提供：</w:t>
            </w:r>
            <w:r>
              <w:rPr>
                <w:rFonts w:hint="eastAsia" w:ascii="宋体" w:hAnsi="宋体" w:cs="宋体"/>
                <w:color w:val="auto"/>
                <w:highlight w:val="none"/>
              </w:rPr>
              <w:t>须提供相关证书复印件及投标截止时间前连续6个月（不含投标截止时间当月）为其缴纳的社保证明材料并加盖公章，未提供证明材料或证明材料不齐全的不得。</w:t>
            </w:r>
          </w:p>
        </w:tc>
      </w:tr>
      <w:tr w14:paraId="13BDB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vAlign w:val="center"/>
          </w:tcPr>
          <w:p w14:paraId="012A186D">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维稳需求响应</w:t>
            </w:r>
          </w:p>
        </w:tc>
        <w:tc>
          <w:tcPr>
            <w:tcW w:w="1145" w:type="dxa"/>
            <w:vAlign w:val="center"/>
          </w:tcPr>
          <w:p w14:paraId="67C9F442">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226" w:type="dxa"/>
            <w:vAlign w:val="center"/>
          </w:tcPr>
          <w:p w14:paraId="19EC21AA">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是</w:t>
            </w:r>
          </w:p>
        </w:tc>
        <w:tc>
          <w:tcPr>
            <w:tcW w:w="4818" w:type="dxa"/>
          </w:tcPr>
          <w:p w14:paraId="102BE350">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投标人根据</w:t>
            </w:r>
            <w:r>
              <w:rPr>
                <w:rFonts w:hint="eastAsia" w:ascii="宋体" w:hAnsi="宋体" w:cs="宋体"/>
                <w:color w:val="auto"/>
                <w:highlight w:val="none"/>
                <w:lang w:eastAsia="zh-CN"/>
              </w:rPr>
              <w:t>采购人</w:t>
            </w:r>
            <w:r>
              <w:rPr>
                <w:rFonts w:hint="eastAsia" w:ascii="宋体" w:hAnsi="宋体" w:cs="宋体"/>
                <w:color w:val="auto"/>
                <w:highlight w:val="none"/>
              </w:rPr>
              <w:t>的维稳需求，如发生突发事件，能够在</w:t>
            </w:r>
            <w:r>
              <w:rPr>
                <w:rFonts w:hint="eastAsia" w:ascii="宋体" w:hAnsi="宋体" w:cs="宋体"/>
                <w:color w:val="auto"/>
                <w:highlight w:val="none"/>
                <w:lang w:val="en-US" w:eastAsia="zh-CN"/>
              </w:rPr>
              <w:t>15</w:t>
            </w:r>
            <w:r>
              <w:rPr>
                <w:rFonts w:hint="eastAsia" w:ascii="宋体" w:hAnsi="宋体" w:cs="宋体"/>
                <w:color w:val="auto"/>
                <w:highlight w:val="none"/>
              </w:rPr>
              <w:t>分钟内调配保安员人员30人到达</w:t>
            </w:r>
            <w:r>
              <w:rPr>
                <w:rFonts w:hint="eastAsia" w:ascii="宋体" w:hAnsi="宋体" w:cs="宋体"/>
                <w:color w:val="auto"/>
                <w:highlight w:val="none"/>
                <w:lang w:eastAsia="zh-CN"/>
              </w:rPr>
              <w:t>采购人指定地点</w:t>
            </w:r>
            <w:r>
              <w:rPr>
                <w:rFonts w:hint="eastAsia" w:ascii="宋体" w:hAnsi="宋体" w:cs="宋体"/>
                <w:color w:val="auto"/>
                <w:highlight w:val="none"/>
              </w:rPr>
              <w:t>协同处置突事件的得3分，须提供承诺函（格式自拟），未提供不得分。</w:t>
            </w:r>
          </w:p>
        </w:tc>
      </w:tr>
    </w:tbl>
    <w:p w14:paraId="48F82716">
      <w:pPr>
        <w:pStyle w:val="16"/>
        <w:widowControl/>
        <w:spacing w:before="0" w:beforeAutospacing="0" w:after="0" w:afterAutospacing="0" w:line="440" w:lineRule="exact"/>
        <w:rPr>
          <w:rFonts w:hint="eastAsia" w:ascii="宋体" w:hAnsi="宋体" w:cs="宋体"/>
          <w:color w:val="auto"/>
          <w:highlight w:val="none"/>
        </w:rPr>
      </w:pPr>
      <w:r>
        <w:rPr>
          <w:rFonts w:hint="eastAsia" w:ascii="宋体" w:hAnsi="宋体" w:cs="宋体"/>
          <w:color w:val="auto"/>
          <w:highlight w:val="none"/>
        </w:rPr>
        <w:t>③商务项（F3×A3）满分为</w:t>
      </w:r>
      <w:r>
        <w:rPr>
          <w:rFonts w:hint="eastAsia" w:ascii="宋体" w:hAnsi="宋体" w:cs="宋体"/>
          <w:color w:val="auto"/>
          <w:highlight w:val="none"/>
          <w:u w:val="single"/>
          <w:lang w:val="en-US" w:eastAsia="zh-CN"/>
        </w:rPr>
        <w:t>15</w:t>
      </w:r>
      <w:r>
        <w:rPr>
          <w:rFonts w:hint="eastAsia" w:ascii="宋体" w:hAnsi="宋体" w:cs="宋体"/>
          <w:color w:val="auto"/>
          <w:highlight w:val="none"/>
        </w:rPr>
        <w:t>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0"/>
        <w:gridCol w:w="1178"/>
        <w:gridCol w:w="1193"/>
        <w:gridCol w:w="4834"/>
      </w:tblGrid>
      <w:tr w14:paraId="59346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tcPr>
          <w:p w14:paraId="5C5AF399">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项目</w:t>
            </w:r>
          </w:p>
        </w:tc>
        <w:tc>
          <w:tcPr>
            <w:tcW w:w="1178" w:type="dxa"/>
          </w:tcPr>
          <w:p w14:paraId="2D5E4F7C">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分值</w:t>
            </w:r>
          </w:p>
        </w:tc>
        <w:tc>
          <w:tcPr>
            <w:tcW w:w="1193" w:type="dxa"/>
          </w:tcPr>
          <w:p w14:paraId="2198E758">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是否客观项</w:t>
            </w:r>
          </w:p>
        </w:tc>
        <w:tc>
          <w:tcPr>
            <w:tcW w:w="4834" w:type="dxa"/>
          </w:tcPr>
          <w:p w14:paraId="41D077A0">
            <w:pPr>
              <w:pStyle w:val="16"/>
              <w:widowControl/>
              <w:spacing w:before="0" w:beforeAutospacing="0" w:after="0" w:afterAutospacing="0" w:line="440" w:lineRule="exact"/>
              <w:ind w:firstLine="480" w:firstLineChars="200"/>
              <w:jc w:val="center"/>
              <w:rPr>
                <w:rFonts w:hint="eastAsia" w:ascii="宋体" w:hAnsi="宋体" w:cs="宋体"/>
                <w:color w:val="auto"/>
                <w:highlight w:val="none"/>
              </w:rPr>
            </w:pPr>
            <w:r>
              <w:rPr>
                <w:rFonts w:hint="eastAsia" w:ascii="宋体" w:hAnsi="宋体" w:cs="宋体"/>
                <w:color w:val="auto"/>
                <w:highlight w:val="none"/>
              </w:rPr>
              <w:t>描述</w:t>
            </w:r>
          </w:p>
        </w:tc>
      </w:tr>
      <w:tr w14:paraId="29C18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vAlign w:val="center"/>
          </w:tcPr>
          <w:p w14:paraId="4D053312">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员工保障</w:t>
            </w:r>
          </w:p>
        </w:tc>
        <w:tc>
          <w:tcPr>
            <w:tcW w:w="1178" w:type="dxa"/>
            <w:vAlign w:val="center"/>
          </w:tcPr>
          <w:p w14:paraId="030F4A1E">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193" w:type="dxa"/>
            <w:vAlign w:val="center"/>
          </w:tcPr>
          <w:p w14:paraId="312CEEB4">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w:t>
            </w:r>
          </w:p>
        </w:tc>
        <w:tc>
          <w:tcPr>
            <w:tcW w:w="4834" w:type="dxa"/>
          </w:tcPr>
          <w:p w14:paraId="5E12935A">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承诺成交后为拟投入本项目的所有服务人员购买的有效期内的人身意外保险情况（包括个人意外险或雇主责任险），由评委进行评分：承诺成交后购买所有服务人员人身意外保险，赔付限额≥70万元(含70万元)的得3分的，50万元≤赔付限额&lt;70万元的得2分，30万≤赔付限额&lt;50万的得1分。 投标人须提供承诺函（格式自拟），且承诺保险期限至少涵盖本项目服务期，否则不得分。</w:t>
            </w:r>
          </w:p>
        </w:tc>
      </w:tr>
      <w:tr w14:paraId="0708C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vAlign w:val="center"/>
          </w:tcPr>
          <w:p w14:paraId="7CAB30F9">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服务评价</w:t>
            </w:r>
          </w:p>
        </w:tc>
        <w:tc>
          <w:tcPr>
            <w:tcW w:w="1178" w:type="dxa"/>
            <w:vAlign w:val="center"/>
          </w:tcPr>
          <w:p w14:paraId="77C0828F">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193" w:type="dxa"/>
            <w:vAlign w:val="center"/>
          </w:tcPr>
          <w:p w14:paraId="414D7B9F">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w:t>
            </w:r>
          </w:p>
        </w:tc>
        <w:tc>
          <w:tcPr>
            <w:tcW w:w="4834" w:type="dxa"/>
          </w:tcPr>
          <w:p w14:paraId="6F9798ED">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根据投标人提供自2022年1月1日至投标截至日前（以合同签订时间为准）已完成的同类服务项目的业主服务评价由评标委员会进行评分：投标人提供服务评价优秀或满意、良好的每提供一份得0.5分，满分3 分。（须提供服务项目合同复印件、业主服务评价复印件，未提供或提供不齐全的不得分。）（本项与“业绩”项不重复得分。）</w:t>
            </w:r>
          </w:p>
        </w:tc>
      </w:tr>
      <w:tr w14:paraId="7171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vAlign w:val="center"/>
          </w:tcPr>
          <w:p w14:paraId="7FC3E7D7">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业绩</w:t>
            </w:r>
          </w:p>
        </w:tc>
        <w:tc>
          <w:tcPr>
            <w:tcW w:w="1178" w:type="dxa"/>
            <w:vAlign w:val="center"/>
          </w:tcPr>
          <w:p w14:paraId="10BDCF0A">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193" w:type="dxa"/>
            <w:vAlign w:val="center"/>
          </w:tcPr>
          <w:p w14:paraId="65CAFBB8">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w:t>
            </w:r>
          </w:p>
        </w:tc>
        <w:tc>
          <w:tcPr>
            <w:tcW w:w="4834" w:type="dxa"/>
          </w:tcPr>
          <w:p w14:paraId="3982188F">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根据投标人提供自2022年1月1日至投标截至日前（以合同签订时间为准）同类服务项目业绩情况由评标委员会进行评分：每提供1项有效业绩证明的得1分，满分3分，同一业绩不重复计分。（提供中标通知书、中标公告、采购合同复印件、服务费收款凭证复印件未提供或提供不齐全的不得分。）（本项与“服务评价”项不重复得分。）</w:t>
            </w:r>
          </w:p>
        </w:tc>
      </w:tr>
      <w:tr w14:paraId="5DCC8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vAlign w:val="center"/>
          </w:tcPr>
          <w:p w14:paraId="33DECC17">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承诺函</w:t>
            </w:r>
          </w:p>
        </w:tc>
        <w:tc>
          <w:tcPr>
            <w:tcW w:w="1178" w:type="dxa"/>
            <w:vAlign w:val="center"/>
          </w:tcPr>
          <w:p w14:paraId="58C31E3D">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3.00</w:t>
            </w:r>
          </w:p>
        </w:tc>
        <w:tc>
          <w:tcPr>
            <w:tcW w:w="1193" w:type="dxa"/>
            <w:vAlign w:val="center"/>
          </w:tcPr>
          <w:p w14:paraId="1C16969A">
            <w:pPr>
              <w:pStyle w:val="16"/>
              <w:widowControl/>
              <w:spacing w:before="0" w:beforeAutospacing="0" w:after="0" w:afterAutospacing="0" w:line="440" w:lineRule="exact"/>
              <w:jc w:val="center"/>
              <w:rPr>
                <w:rFonts w:hint="eastAsia" w:ascii="宋体" w:hAnsi="宋体" w:cs="宋体"/>
                <w:color w:val="auto"/>
                <w:highlight w:val="none"/>
              </w:rPr>
            </w:pPr>
            <w:r>
              <w:rPr>
                <w:rFonts w:hint="eastAsia" w:ascii="宋体" w:hAnsi="宋体" w:cs="宋体"/>
                <w:color w:val="auto"/>
                <w:highlight w:val="none"/>
              </w:rPr>
              <w:t>是</w:t>
            </w:r>
          </w:p>
        </w:tc>
        <w:tc>
          <w:tcPr>
            <w:tcW w:w="4834" w:type="dxa"/>
          </w:tcPr>
          <w:p w14:paraId="241B22BC">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投标人根据实际情况进行承诺：自投标人成立以来承接的安保服务项目，没有因投标人自身原因（如无法履约放弃中标/成交、自愿放弃中标/成交等情况）放弃中标/成交情况的得3分。须提供承诺函（格式自拟），未提供或提供不全的不得分。</w:t>
            </w:r>
          </w:p>
        </w:tc>
      </w:tr>
      <w:tr w14:paraId="73E6D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0" w:type="dxa"/>
            <w:vAlign w:val="center"/>
          </w:tcPr>
          <w:p w14:paraId="0E6ACAF7">
            <w:pPr>
              <w:pStyle w:val="16"/>
              <w:widowControl/>
              <w:spacing w:before="0" w:beforeAutospacing="0" w:after="0" w:afterAutospacing="0" w:line="44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企业人力资源保障</w:t>
            </w:r>
          </w:p>
        </w:tc>
        <w:tc>
          <w:tcPr>
            <w:tcW w:w="1178" w:type="dxa"/>
            <w:vAlign w:val="center"/>
          </w:tcPr>
          <w:p w14:paraId="3E18023F">
            <w:pPr>
              <w:pStyle w:val="16"/>
              <w:widowControl/>
              <w:spacing w:before="0" w:beforeAutospacing="0" w:after="0" w:afterAutospacing="0"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3.00</w:t>
            </w:r>
          </w:p>
        </w:tc>
        <w:tc>
          <w:tcPr>
            <w:tcW w:w="1193" w:type="dxa"/>
            <w:vAlign w:val="center"/>
          </w:tcPr>
          <w:p w14:paraId="2A3A1D0C">
            <w:pPr>
              <w:pStyle w:val="16"/>
              <w:widowControl/>
              <w:spacing w:before="0" w:beforeAutospacing="0" w:after="0" w:afterAutospacing="0" w:line="44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是</w:t>
            </w:r>
          </w:p>
        </w:tc>
        <w:tc>
          <w:tcPr>
            <w:tcW w:w="4834" w:type="dxa"/>
          </w:tcPr>
          <w:p w14:paraId="727FF69F">
            <w:pPr>
              <w:pStyle w:val="16"/>
              <w:widowControl/>
              <w:spacing w:before="0" w:beforeAutospacing="0" w:after="0" w:afterAutospacing="0" w:line="440" w:lineRule="exact"/>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为确保本项目平稳过渡交接，由评标委员会小组根据参加本项目的所有供应商拟投入本项目的团队人员在县级市及以上的公安机关备案人数进行打分，备案人数最多的得</w:t>
            </w:r>
            <w:r>
              <w:rPr>
                <w:rFonts w:hint="eastAsia" w:ascii="宋体" w:hAnsi="宋体" w:cs="宋体"/>
                <w:color w:val="auto"/>
                <w:highlight w:val="none"/>
                <w:lang w:val="en-US" w:eastAsia="zh-CN"/>
              </w:rPr>
              <w:t>3分，以此类推，备案人数第二名的得2分，备案人数第三名的得1分，其余不得分。（需提供供应商地级市的公安机关备案证明材料）</w:t>
            </w:r>
          </w:p>
        </w:tc>
      </w:tr>
    </w:tbl>
    <w:p w14:paraId="39ED3009">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④加分项（F4×A4）</w:t>
      </w:r>
    </w:p>
    <w:p w14:paraId="26F7D37E">
      <w:pPr>
        <w:pStyle w:val="16"/>
        <w:widowControl/>
        <w:numPr>
          <w:ilvl w:val="0"/>
          <w:numId w:val="4"/>
        </w:numPr>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优先类节能产品、环境标志产品：无</w:t>
      </w:r>
    </w:p>
    <w:p w14:paraId="278F1D33">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（4）中标候选人排列规则顺序如下：</w:t>
      </w:r>
    </w:p>
    <w:p w14:paraId="763A7386">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a.按照评标总得分（FA）由高到低顺序排列。</w:t>
      </w:r>
    </w:p>
    <w:p w14:paraId="18EC4F8A">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b.评标总得分（FA）相同的，按照评标价（即价格扣除后的投标报价）由低到高顺序排列。</w:t>
      </w:r>
    </w:p>
    <w:p w14:paraId="17D66EF0">
      <w:pPr>
        <w:pStyle w:val="16"/>
        <w:widowControl/>
        <w:spacing w:before="0" w:beforeAutospacing="0" w:after="0" w:afterAutospacing="0" w:line="440" w:lineRule="exact"/>
        <w:ind w:firstLine="480"/>
        <w:rPr>
          <w:rFonts w:hint="eastAsia" w:ascii="宋体" w:hAnsi="宋体" w:cs="宋体"/>
          <w:color w:val="auto"/>
          <w:highlight w:val="none"/>
        </w:rPr>
      </w:pPr>
      <w:r>
        <w:rPr>
          <w:rFonts w:hint="eastAsia" w:ascii="宋体" w:hAnsi="宋体" w:cs="宋体"/>
          <w:color w:val="auto"/>
          <w:highlight w:val="none"/>
        </w:rPr>
        <w:t>c.评标总得分（FA）且评标价（即价格扣除后的投标报价）相同的并列。</w:t>
      </w:r>
    </w:p>
    <w:p w14:paraId="2AFB8341">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8、其他规定</w:t>
      </w:r>
    </w:p>
    <w:p w14:paraId="0FCA0F21">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8.1评标应全程保密且不得透露给任一投标人或与评标工作无关的人员。</w:t>
      </w:r>
    </w:p>
    <w:p w14:paraId="21C7F879">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8.2评标将进行全程实时录音录像，录音录像资料随采购文件一并存档。</w:t>
      </w:r>
    </w:p>
    <w:p w14:paraId="21E24CE4">
      <w:pPr>
        <w:pStyle w:val="16"/>
        <w:widowControl/>
        <w:spacing w:before="0" w:beforeAutospacing="0" w:after="0" w:afterAutospacing="0" w:line="440" w:lineRule="exact"/>
        <w:ind w:left="479" w:leftChars="228" w:firstLine="0" w:firstLineChars="0"/>
        <w:rPr>
          <w:rFonts w:hint="eastAsia" w:ascii="宋体" w:hAnsi="宋体" w:cs="宋体"/>
          <w:color w:val="auto"/>
          <w:highlight w:val="none"/>
        </w:rPr>
      </w:pPr>
      <w:r>
        <w:rPr>
          <w:rFonts w:hint="eastAsia" w:ascii="宋体" w:hAnsi="宋体" w:cs="宋体"/>
          <w:color w:val="auto"/>
          <w:highlight w:val="none"/>
        </w:rPr>
        <w:t>8.3若投标人有任何试图干扰具体评标事务，影响评标委员会独立履行职责的行为，其投标无效且不予退还投标保证金。情节严重的，由财政部门列入不良行为记录。</w:t>
      </w:r>
    </w:p>
    <w:p w14:paraId="20684FE5">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8.4其他：无。</w:t>
      </w:r>
    </w:p>
    <w:p w14:paraId="58AB5423">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sectPr>
          <w:pgSz w:w="11906" w:h="16838"/>
          <w:pgMar w:top="1304" w:right="130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75EFC77">
      <w:pPr>
        <w:pStyle w:val="16"/>
        <w:widowControl/>
        <w:spacing w:before="0" w:beforeAutospacing="0" w:after="0" w:afterAutospacing="0" w:line="440" w:lineRule="exact"/>
        <w:jc w:val="center"/>
        <w:outlineLvl w:val="0"/>
        <w:rPr>
          <w:rStyle w:val="21"/>
          <w:rFonts w:hint="eastAsia" w:ascii="宋体" w:hAnsi="宋体" w:cs="宋体"/>
          <w:color w:val="auto"/>
          <w:sz w:val="31"/>
          <w:szCs w:val="31"/>
          <w:highlight w:val="none"/>
        </w:rPr>
      </w:pPr>
      <w:bookmarkStart w:id="16" w:name="_Toc2062"/>
      <w:r>
        <w:rPr>
          <w:rStyle w:val="21"/>
          <w:rFonts w:hint="eastAsia" w:ascii="宋体" w:hAnsi="宋体" w:cs="宋体"/>
          <w:color w:val="auto"/>
          <w:sz w:val="31"/>
          <w:szCs w:val="31"/>
          <w:highlight w:val="none"/>
        </w:rPr>
        <w:t>第五章   招标内容及要求</w:t>
      </w:r>
      <w:bookmarkEnd w:id="16"/>
    </w:p>
    <w:p w14:paraId="02C403BB">
      <w:pPr>
        <w:pStyle w:val="17"/>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eastAsia="宋体"/>
          <w:color w:val="auto"/>
          <w:sz w:val="24"/>
          <w:szCs w:val="24"/>
          <w:highlight w:val="none"/>
          <w:lang w:val="en-US" w:eastAsia="zh-CN"/>
        </w:rPr>
      </w:pPr>
      <w:bookmarkStart w:id="17" w:name="_Toc16383"/>
      <w:r>
        <w:rPr>
          <w:rFonts w:hint="eastAsia"/>
          <w:color w:val="auto"/>
          <w:sz w:val="24"/>
          <w:szCs w:val="24"/>
          <w:highlight w:val="none"/>
        </w:rPr>
        <w:t>一、项目</w:t>
      </w:r>
      <w:r>
        <w:rPr>
          <w:rFonts w:hint="eastAsia"/>
          <w:color w:val="auto"/>
          <w:sz w:val="24"/>
          <w:szCs w:val="24"/>
          <w:highlight w:val="none"/>
          <w:lang w:eastAsia="zh-CN"/>
        </w:rPr>
        <w:t>概况</w:t>
      </w:r>
    </w:p>
    <w:p w14:paraId="7AEB6477">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firstLine="720" w:firstLineChars="3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建瓯市</w:t>
      </w:r>
      <w:r>
        <w:rPr>
          <w:rFonts w:hint="eastAsia" w:ascii="宋体" w:hAnsi="宋体" w:eastAsia="宋体" w:cs="宋体"/>
          <w:color w:val="auto"/>
          <w:sz w:val="24"/>
          <w:szCs w:val="24"/>
          <w:highlight w:val="none"/>
          <w:lang w:eastAsia="zh-CN"/>
        </w:rPr>
        <w:t>农村商业银行</w:t>
      </w:r>
      <w:r>
        <w:rPr>
          <w:rFonts w:hint="eastAsia" w:ascii="宋体" w:hAnsi="宋体" w:eastAsia="宋体" w:cs="宋体"/>
          <w:color w:val="auto"/>
          <w:sz w:val="24"/>
          <w:szCs w:val="24"/>
          <w:highlight w:val="none"/>
        </w:rPr>
        <w:t>保安服务项目服务期限为</w:t>
      </w:r>
      <w:r>
        <w:rPr>
          <w:rFonts w:hint="eastAsia" w:ascii="宋体" w:hAnsi="宋体" w:eastAsia="宋体" w:cs="宋体"/>
          <w:color w:val="auto"/>
          <w:sz w:val="24"/>
          <w:szCs w:val="24"/>
          <w:highlight w:val="none"/>
          <w:lang w:val="en-US" w:eastAsia="zh-CN"/>
        </w:rPr>
        <w:t>36个月</w:t>
      </w:r>
      <w:r>
        <w:rPr>
          <w:rFonts w:hint="eastAsia" w:ascii="宋体" w:hAnsi="宋体" w:eastAsia="宋体" w:cs="宋体"/>
          <w:color w:val="auto"/>
          <w:sz w:val="24"/>
          <w:szCs w:val="24"/>
          <w:highlight w:val="none"/>
        </w:rPr>
        <w:t>，本项目采购最高限价为</w:t>
      </w:r>
      <w:r>
        <w:rPr>
          <w:rFonts w:hint="eastAsia" w:ascii="宋体" w:hAnsi="宋体" w:eastAsia="宋体" w:cs="宋体"/>
          <w:color w:val="auto"/>
          <w:sz w:val="24"/>
          <w:szCs w:val="24"/>
          <w:highlight w:val="none"/>
          <w:lang w:val="en-US" w:eastAsia="zh-CN"/>
        </w:rPr>
        <w:t>3099600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服务期为三年</w:t>
      </w:r>
      <w:r>
        <w:rPr>
          <w:rFonts w:hint="eastAsia" w:ascii="宋体" w:hAnsi="宋体" w:eastAsia="宋体" w:cs="宋体"/>
          <w:color w:val="auto"/>
          <w:sz w:val="24"/>
          <w:szCs w:val="24"/>
          <w:highlight w:val="none"/>
        </w:rPr>
        <w:t>。</w:t>
      </w:r>
    </w:p>
    <w:p w14:paraId="7F2993B5">
      <w:pPr>
        <w:pStyle w:val="16"/>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区全日制营业的4个网点(营业部、江滨支行、建州支行、城兴分理处)保安人员共8人，乡镇全日制营业11个网点(川石、东游、东峰、小松、吉阳、徐墩、房道、南雅、小桥、玉山、迪口)保安人员共11人，保安员合计为19人，保安服务费为每人每月2700元，每月计51300元；</w:t>
      </w:r>
    </w:p>
    <w:p w14:paraId="78D72249">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2、乡镇非全日制6个网点(顺阳、龙村、丰乐、水源、阳泽霞抱、房村)保安人员共6人，保安服务费为每人每月2500元，每月计15000元；</w:t>
      </w:r>
    </w:p>
    <w:p w14:paraId="362680F1">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3、城区目前非全日制营业的4个网点(城关支行、新区支行、芝山支行、建安分理处)保安人员共4人，保安服务费为每人每月3300元，每月共计服务费13200元；</w:t>
      </w:r>
    </w:p>
    <w:p w14:paraId="2500C3E8">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4、派驻监控中心保安人员共2人，保安服务费为每人每月3300元，每月共计服务费6600元。以上每月保安服务费合计8.61万元，每年103.32万元，三年合计309.96万元。</w:t>
      </w:r>
    </w:p>
    <w:p w14:paraId="09A63FE6">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outlineLvl w:val="1"/>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5、本项目最高限价309.96元，总人数31人，项目人数为预估数量，具体需要人数按采购人实际需求为准，以每月实际派保安人员据实结算。</w:t>
      </w:r>
    </w:p>
    <w:p w14:paraId="73ADD58A">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right="0" w:rightChars="0"/>
        <w:textAlignment w:val="auto"/>
        <w:outlineLvl w:val="1"/>
        <w:rPr>
          <w:rFonts w:hint="default" w:eastAsia="宋体"/>
          <w:b/>
          <w:bCs/>
          <w:color w:val="auto"/>
          <w:sz w:val="24"/>
          <w:szCs w:val="24"/>
          <w:highlight w:val="none"/>
          <w:lang w:val="en-US" w:eastAsia="zh-CN"/>
        </w:rPr>
      </w:pPr>
      <w:r>
        <w:rPr>
          <w:rFonts w:hint="eastAsia" w:ascii="宋体" w:hAnsi="宋体" w:cs="宋体"/>
          <w:b/>
          <w:bCs/>
          <w:color w:val="auto"/>
          <w:highlight w:val="none"/>
          <w:lang w:val="en-US" w:eastAsia="zh-CN"/>
        </w:rPr>
        <w:t>二、</w:t>
      </w:r>
      <w:r>
        <w:rPr>
          <w:rFonts w:hint="eastAsia" w:ascii="宋体" w:hAnsi="宋体" w:cs="宋体"/>
          <w:b/>
          <w:bCs/>
          <w:color w:val="auto"/>
          <w:highlight w:val="none"/>
        </w:rPr>
        <w:t>技术和服务要求</w:t>
      </w:r>
      <w:r>
        <w:rPr>
          <w:rStyle w:val="21"/>
          <w:rFonts w:hint="eastAsia" w:ascii="宋体" w:hAnsi="宋体" w:cs="宋体"/>
          <w:bCs/>
          <w:color w:val="auto"/>
          <w:highlight w:val="none"/>
        </w:rPr>
        <w:t>（以下</w:t>
      </w:r>
      <w:r>
        <w:rPr>
          <w:rFonts w:ascii="宋体" w:hAnsi="宋体"/>
          <w:bCs/>
          <w:color w:val="auto"/>
          <w:sz w:val="24"/>
          <w:highlight w:val="none"/>
        </w:rPr>
        <w:t>★</w:t>
      </w:r>
      <w:r>
        <w:rPr>
          <w:rFonts w:ascii="宋体" w:hAnsi="宋体"/>
          <w:b/>
          <w:color w:val="auto"/>
          <w:sz w:val="24"/>
          <w:highlight w:val="none"/>
        </w:rPr>
        <w:t>标注</w:t>
      </w:r>
      <w:r>
        <w:rPr>
          <w:rStyle w:val="21"/>
          <w:rFonts w:hint="eastAsia" w:ascii="宋体" w:hAnsi="宋体" w:cs="宋体"/>
          <w:bCs/>
          <w:color w:val="auto"/>
          <w:highlight w:val="none"/>
        </w:rPr>
        <w:t>内容</w:t>
      </w:r>
      <w:r>
        <w:rPr>
          <w:rStyle w:val="21"/>
          <w:rFonts w:hint="eastAsia" w:ascii="宋体" w:hAnsi="宋体" w:cs="宋体"/>
          <w:bCs/>
          <w:color w:val="auto"/>
          <w:highlight w:val="none"/>
          <w:lang w:val="en-US" w:eastAsia="zh-CN"/>
        </w:rPr>
        <w:t>除有特定要求外</w:t>
      </w:r>
      <w:r>
        <w:rPr>
          <w:rStyle w:val="21"/>
          <w:rFonts w:hint="eastAsia" w:ascii="宋体" w:hAnsi="宋体" w:cs="宋体"/>
          <w:bCs/>
          <w:color w:val="auto"/>
          <w:highlight w:val="none"/>
        </w:rPr>
        <w:t>均为不允许负偏离的实质性要求）</w:t>
      </w:r>
      <w:bookmarkEnd w:id="17"/>
      <w:bookmarkStart w:id="18" w:name="_Toc2936"/>
      <w:r>
        <w:rPr>
          <w:rFonts w:hint="eastAsia"/>
          <w:b w:val="0"/>
          <w:bCs w:val="0"/>
          <w:color w:val="auto"/>
          <w:sz w:val="24"/>
          <w:szCs w:val="24"/>
          <w:highlight w:val="none"/>
          <w:lang w:val="en-US" w:eastAsia="zh-CN"/>
        </w:rPr>
        <w:t xml:space="preserve">  </w:t>
      </w:r>
    </w:p>
    <w:bookmarkEnd w:id="18"/>
    <w:p w14:paraId="4E134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p w14:paraId="6885B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服务范围</w:t>
      </w:r>
      <w:r>
        <w:rPr>
          <w:rFonts w:hint="eastAsia" w:ascii="宋体" w:hAnsi="宋体" w:cs="宋体"/>
          <w:color w:val="auto"/>
          <w:sz w:val="24"/>
          <w:szCs w:val="24"/>
          <w:highlight w:val="none"/>
          <w:lang w:eastAsia="zh-CN"/>
        </w:rPr>
        <w:t>（项号</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p>
    <w:p w14:paraId="0D785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本项目保安服务范围涵盖：</w:t>
      </w:r>
      <w:r>
        <w:rPr>
          <w:rFonts w:hint="eastAsia" w:ascii="宋体" w:hAnsi="宋体" w:eastAsia="宋体" w:cs="宋体"/>
          <w:color w:val="auto"/>
          <w:sz w:val="24"/>
          <w:szCs w:val="24"/>
          <w:highlight w:val="none"/>
          <w:lang w:val="en-US" w:eastAsia="zh-CN"/>
        </w:rPr>
        <w:t>城区8个网点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乡镇</w:t>
      </w:r>
      <w:r>
        <w:rPr>
          <w:rFonts w:hint="eastAsia" w:ascii="宋体" w:hAnsi="宋体" w:eastAsia="宋体" w:cs="宋体"/>
          <w:color w:val="auto"/>
          <w:sz w:val="24"/>
          <w:szCs w:val="24"/>
          <w:highlight w:val="none"/>
        </w:rPr>
        <w:t>营业网点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总行监控中心1个网点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总行营业</w:t>
      </w:r>
      <w:r>
        <w:rPr>
          <w:rFonts w:hint="eastAsia" w:ascii="宋体" w:hAnsi="宋体" w:eastAsia="宋体" w:cs="宋体"/>
          <w:color w:val="auto"/>
          <w:sz w:val="24"/>
          <w:szCs w:val="24"/>
          <w:highlight w:val="none"/>
        </w:rPr>
        <w:t>大楼、</w:t>
      </w:r>
      <w:r>
        <w:rPr>
          <w:rFonts w:hint="eastAsia" w:ascii="宋体" w:hAnsi="宋体" w:eastAsia="宋体" w:cs="宋体"/>
          <w:color w:val="auto"/>
          <w:sz w:val="24"/>
          <w:szCs w:val="24"/>
          <w:highlight w:val="none"/>
          <w:lang w:val="en-US" w:eastAsia="zh-CN"/>
        </w:rPr>
        <w:t>监控中心</w:t>
      </w:r>
      <w:r>
        <w:rPr>
          <w:rFonts w:hint="eastAsia" w:ascii="宋体" w:hAnsi="宋体" w:eastAsia="宋体" w:cs="宋体"/>
          <w:color w:val="auto"/>
          <w:sz w:val="24"/>
          <w:szCs w:val="24"/>
          <w:highlight w:val="none"/>
        </w:rPr>
        <w:t>24小时安全保卫(或值守)工作；营业网点保安执勤巡查、警戒护卫、安全提示等各项安全保卫工作覆盖整个营业期间。</w:t>
      </w:r>
    </w:p>
    <w:p w14:paraId="5F2FD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)服务内容</w:t>
      </w:r>
      <w:r>
        <w:rPr>
          <w:rFonts w:hint="eastAsia" w:ascii="宋体" w:hAnsi="宋体" w:cs="宋体"/>
          <w:color w:val="auto"/>
          <w:sz w:val="24"/>
          <w:szCs w:val="24"/>
          <w:highlight w:val="none"/>
          <w:lang w:eastAsia="zh-CN"/>
        </w:rPr>
        <w:t>（项号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p>
    <w:p w14:paraId="20FC6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对双方确认的目标、区域实施安全保卫，做好防盗、防抢、防诈骗、防火、防破坏、防治安、灾害 事故、根据我行安全工作需要，在营业场所或周边巡视、疏导等安全工作；维护营业厅客户排队秩序，劝导客户在1米线外排队等候，防范和制止损害我行安全和损害我行利益的行为和事件发生。</w:t>
      </w:r>
    </w:p>
    <w:p w14:paraId="06C53E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）保安员基本要求</w:t>
      </w:r>
      <w:r>
        <w:rPr>
          <w:rFonts w:hint="eastAsia" w:ascii="宋体" w:hAnsi="宋体" w:cs="宋体"/>
          <w:color w:val="auto"/>
          <w:sz w:val="24"/>
          <w:szCs w:val="24"/>
          <w:highlight w:val="none"/>
          <w:lang w:eastAsia="zh-CN"/>
        </w:rPr>
        <w:t>（项号</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p>
    <w:p w14:paraId="6E645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派驻保安员必须政治面貌可靠且无违法犯罪记录，具备基本法律知识及保安相关政策知识，能使用基本技术防范设施和相关防卫器械技能。保安员要求：身高165cm及以上、五官端正、身体健康、无残疾、20-55周岁，全部经过相关业务培训，并取得由公安部门或职业技能中心颁发的《保安员证》，持证上岗。</w:t>
      </w:r>
    </w:p>
    <w:p w14:paraId="10CEB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）岗位设置与职责</w:t>
      </w:r>
      <w:r>
        <w:rPr>
          <w:rFonts w:hint="eastAsia" w:ascii="宋体" w:hAnsi="宋体" w:cs="宋体"/>
          <w:color w:val="auto"/>
          <w:sz w:val="24"/>
          <w:szCs w:val="24"/>
          <w:highlight w:val="none"/>
          <w:lang w:eastAsia="zh-CN"/>
        </w:rPr>
        <w:t>（项号</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p>
    <w:p w14:paraId="372C93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1.岗位设置</w:t>
      </w:r>
    </w:p>
    <w:p w14:paraId="39EBB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岗位的分配合计配置</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名保安员</w:t>
      </w:r>
      <w:r>
        <w:rPr>
          <w:rFonts w:hint="eastAsia" w:ascii="宋体" w:hAnsi="宋体" w:eastAsia="宋体" w:cs="宋体"/>
          <w:color w:val="auto"/>
          <w:sz w:val="24"/>
          <w:szCs w:val="24"/>
          <w:highlight w:val="none"/>
          <w:lang w:eastAsia="zh-CN"/>
        </w:rPr>
        <w:t>：</w:t>
      </w:r>
    </w:p>
    <w:p w14:paraId="5E2010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城区全日制4个网点：8:00-12:00，14:30-18:00；</w:t>
      </w:r>
    </w:p>
    <w:p w14:paraId="3786A7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城区非全日制4个网点：8:00-18:00；</w:t>
      </w:r>
    </w:p>
    <w:p w14:paraId="1A288E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乡镇全日制6个网点：8:00-12:00，14:30-18:00；</w:t>
      </w:r>
    </w:p>
    <w:p w14:paraId="04F59E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乡镇非全日制11个网点8:00-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:00，14:30-18:00；</w:t>
      </w:r>
    </w:p>
    <w:p w14:paraId="2E5CE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监控中心：23:30-07:30；</w:t>
      </w:r>
    </w:p>
    <w:p w14:paraId="09FA3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服务时间如有变动以</w:t>
      </w:r>
      <w:r>
        <w:rPr>
          <w:rFonts w:hint="eastAsia" w:ascii="宋体" w:hAnsi="宋体" w:eastAsia="宋体" w:cs="宋体"/>
          <w:color w:val="auto"/>
          <w:sz w:val="24"/>
          <w:szCs w:val="24"/>
          <w:highlight w:val="none"/>
        </w:rPr>
        <w:t>建瓯市</w:t>
      </w:r>
      <w:r>
        <w:rPr>
          <w:rFonts w:hint="eastAsia" w:ascii="宋体" w:hAnsi="宋体" w:eastAsia="宋体" w:cs="宋体"/>
          <w:color w:val="auto"/>
          <w:sz w:val="24"/>
          <w:szCs w:val="24"/>
          <w:highlight w:val="none"/>
          <w:lang w:eastAsia="zh-CN"/>
        </w:rPr>
        <w:t>农村商业银行</w:t>
      </w:r>
      <w:r>
        <w:rPr>
          <w:rFonts w:hint="eastAsia" w:ascii="宋体" w:hAnsi="宋体" w:eastAsia="宋体" w:cs="宋体"/>
          <w:color w:val="auto"/>
          <w:sz w:val="24"/>
          <w:szCs w:val="24"/>
          <w:highlight w:val="none"/>
          <w:lang w:val="en-US" w:eastAsia="zh-CN"/>
        </w:rPr>
        <w:t>要求执行</w:t>
      </w:r>
    </w:p>
    <w:p w14:paraId="04A85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2.基本职责</w:t>
      </w:r>
    </w:p>
    <w:p w14:paraId="36853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保安服务以确保</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全辖办公大楼和营业场所正常经营和业务安全为原则。主要承担以下工作：</w:t>
      </w:r>
    </w:p>
    <w:p w14:paraId="3101B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农村商业银行</w:t>
      </w:r>
      <w:r>
        <w:rPr>
          <w:rFonts w:hint="eastAsia" w:ascii="宋体" w:hAnsi="宋体" w:eastAsia="宋体" w:cs="宋体"/>
          <w:color w:val="auto"/>
          <w:sz w:val="24"/>
          <w:szCs w:val="24"/>
          <w:highlight w:val="none"/>
          <w:lang w:val="en-US" w:eastAsia="zh-CN"/>
        </w:rPr>
        <w:t>总行</w:t>
      </w:r>
      <w:r>
        <w:rPr>
          <w:rFonts w:hint="eastAsia" w:ascii="宋体" w:hAnsi="宋体" w:eastAsia="宋体" w:cs="宋体"/>
          <w:color w:val="auto"/>
          <w:sz w:val="24"/>
          <w:szCs w:val="24"/>
          <w:highlight w:val="none"/>
        </w:rPr>
        <w:t>治安与消防安全和营业秩序</w:t>
      </w:r>
      <w:r>
        <w:rPr>
          <w:rFonts w:hint="eastAsia" w:ascii="宋体" w:hAnsi="宋体" w:eastAsia="宋体" w:cs="宋体"/>
          <w:color w:val="auto"/>
          <w:sz w:val="24"/>
          <w:szCs w:val="24"/>
          <w:highlight w:val="none"/>
          <w:lang w:eastAsia="zh-CN"/>
        </w:rPr>
        <w:t>；</w:t>
      </w:r>
    </w:p>
    <w:p w14:paraId="4546CD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城乡各</w:t>
      </w:r>
      <w:r>
        <w:rPr>
          <w:rFonts w:hint="eastAsia" w:ascii="宋体" w:hAnsi="宋体" w:eastAsia="宋体" w:cs="宋体"/>
          <w:color w:val="auto"/>
          <w:sz w:val="24"/>
          <w:szCs w:val="24"/>
          <w:highlight w:val="none"/>
        </w:rPr>
        <w:t>营业网点营业安全和营业秩序</w:t>
      </w:r>
      <w:r>
        <w:rPr>
          <w:rFonts w:hint="eastAsia" w:ascii="宋体" w:hAnsi="宋体" w:eastAsia="宋体" w:cs="宋体"/>
          <w:color w:val="auto"/>
          <w:sz w:val="24"/>
          <w:szCs w:val="24"/>
          <w:highlight w:val="none"/>
          <w:lang w:eastAsia="zh-CN"/>
        </w:rPr>
        <w:t>；</w:t>
      </w:r>
    </w:p>
    <w:p w14:paraId="7CC41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总行营业</w:t>
      </w:r>
      <w:r>
        <w:rPr>
          <w:rFonts w:hint="eastAsia" w:ascii="宋体" w:hAnsi="宋体" w:eastAsia="宋体" w:cs="宋体"/>
          <w:color w:val="auto"/>
          <w:sz w:val="24"/>
          <w:szCs w:val="24"/>
          <w:highlight w:val="none"/>
        </w:rPr>
        <w:t>大楼大楼消控室值班和报警处置</w:t>
      </w:r>
      <w:r>
        <w:rPr>
          <w:rFonts w:hint="eastAsia" w:ascii="宋体" w:hAnsi="宋体" w:eastAsia="宋体" w:cs="宋体"/>
          <w:color w:val="auto"/>
          <w:sz w:val="24"/>
          <w:szCs w:val="24"/>
          <w:highlight w:val="none"/>
          <w:lang w:eastAsia="zh-CN"/>
        </w:rPr>
        <w:t>；</w:t>
      </w:r>
    </w:p>
    <w:p w14:paraId="10A26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负责或协助</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及辖内分支机构</w:t>
      </w:r>
      <w:r>
        <w:rPr>
          <w:rFonts w:hint="eastAsia" w:ascii="宋体" w:hAnsi="宋体" w:eastAsia="宋体" w:cs="宋体"/>
          <w:color w:val="auto"/>
          <w:sz w:val="24"/>
          <w:szCs w:val="24"/>
          <w:highlight w:val="none"/>
        </w:rPr>
        <w:t>对发生盗窃、抢劫、诈骗、爆炸和危害银行、客户等案件以及火险等自然灾害发生时的突发事件应急处置工作</w:t>
      </w:r>
      <w:r>
        <w:rPr>
          <w:rFonts w:hint="eastAsia" w:ascii="宋体" w:hAnsi="宋体" w:eastAsia="宋体" w:cs="宋体"/>
          <w:color w:val="auto"/>
          <w:sz w:val="24"/>
          <w:szCs w:val="24"/>
          <w:highlight w:val="none"/>
          <w:lang w:eastAsia="zh-CN"/>
        </w:rPr>
        <w:t>；</w:t>
      </w:r>
    </w:p>
    <w:p w14:paraId="53B21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协助</w:t>
      </w:r>
      <w:r>
        <w:rPr>
          <w:rFonts w:hint="eastAsia" w:ascii="宋体" w:hAnsi="宋体" w:eastAsia="宋体" w:cs="宋体"/>
          <w:color w:val="auto"/>
          <w:sz w:val="24"/>
          <w:szCs w:val="24"/>
          <w:highlight w:val="none"/>
          <w:lang w:val="en-US" w:eastAsia="zh-CN"/>
        </w:rPr>
        <w:t>辖内各</w:t>
      </w:r>
      <w:r>
        <w:rPr>
          <w:rFonts w:hint="eastAsia" w:ascii="宋体" w:hAnsi="宋体" w:eastAsia="宋体" w:cs="宋体"/>
          <w:color w:val="auto"/>
          <w:sz w:val="24"/>
          <w:szCs w:val="24"/>
          <w:highlight w:val="none"/>
        </w:rPr>
        <w:t>网点做好附行式ATM机清机安全保卫工作</w:t>
      </w:r>
      <w:r>
        <w:rPr>
          <w:rFonts w:hint="eastAsia" w:ascii="宋体" w:hAnsi="宋体" w:eastAsia="宋体" w:cs="宋体"/>
          <w:color w:val="auto"/>
          <w:sz w:val="24"/>
          <w:szCs w:val="24"/>
          <w:highlight w:val="none"/>
          <w:lang w:eastAsia="zh-CN"/>
        </w:rPr>
        <w:t>；</w:t>
      </w:r>
    </w:p>
    <w:p w14:paraId="0172F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协助做好</w:t>
      </w:r>
      <w:r>
        <w:rPr>
          <w:rFonts w:hint="eastAsia" w:ascii="宋体" w:hAnsi="宋体" w:eastAsia="宋体" w:cs="宋体"/>
          <w:color w:val="auto"/>
          <w:sz w:val="24"/>
          <w:szCs w:val="24"/>
          <w:highlight w:val="none"/>
          <w:lang w:val="en-US" w:eastAsia="zh-CN"/>
        </w:rPr>
        <w:t>辖内各</w:t>
      </w:r>
      <w:r>
        <w:rPr>
          <w:rFonts w:hint="eastAsia" w:ascii="宋体" w:hAnsi="宋体" w:eastAsia="宋体" w:cs="宋体"/>
          <w:color w:val="auto"/>
          <w:sz w:val="24"/>
          <w:szCs w:val="24"/>
          <w:highlight w:val="none"/>
        </w:rPr>
        <w:t>ATM机和自助银行安全巡查和突发事件处置工作</w:t>
      </w:r>
      <w:r>
        <w:rPr>
          <w:rFonts w:hint="eastAsia" w:ascii="宋体" w:hAnsi="宋体" w:eastAsia="宋体" w:cs="宋体"/>
          <w:color w:val="auto"/>
          <w:sz w:val="24"/>
          <w:szCs w:val="24"/>
          <w:highlight w:val="none"/>
          <w:lang w:eastAsia="zh-CN"/>
        </w:rPr>
        <w:t>；</w:t>
      </w:r>
    </w:p>
    <w:p w14:paraId="01BE9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协助</w:t>
      </w:r>
      <w:r>
        <w:rPr>
          <w:rFonts w:hint="eastAsia" w:ascii="宋体" w:hAnsi="宋体" w:eastAsia="宋体" w:cs="宋体"/>
          <w:color w:val="auto"/>
          <w:sz w:val="24"/>
          <w:szCs w:val="24"/>
          <w:highlight w:val="none"/>
          <w:lang w:val="en-US" w:eastAsia="zh-CN"/>
        </w:rPr>
        <w:t>辖内各</w:t>
      </w:r>
      <w:r>
        <w:rPr>
          <w:rFonts w:hint="eastAsia" w:ascii="宋体" w:hAnsi="宋体" w:eastAsia="宋体" w:cs="宋体"/>
          <w:color w:val="auto"/>
          <w:sz w:val="24"/>
          <w:szCs w:val="24"/>
          <w:highlight w:val="none"/>
        </w:rPr>
        <w:t>网点对运钞车、押运人员真实身份查验工作</w:t>
      </w:r>
      <w:r>
        <w:rPr>
          <w:rFonts w:hint="eastAsia" w:ascii="宋体" w:hAnsi="宋体" w:eastAsia="宋体" w:cs="宋体"/>
          <w:color w:val="auto"/>
          <w:sz w:val="24"/>
          <w:szCs w:val="24"/>
          <w:highlight w:val="none"/>
          <w:lang w:eastAsia="zh-CN"/>
        </w:rPr>
        <w:t>；</w:t>
      </w:r>
    </w:p>
    <w:p w14:paraId="59306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总行营业网点</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城乡</w:t>
      </w:r>
      <w:r>
        <w:rPr>
          <w:rFonts w:hint="eastAsia" w:ascii="宋体" w:hAnsi="宋体" w:eastAsia="宋体" w:cs="宋体"/>
          <w:color w:val="auto"/>
          <w:sz w:val="24"/>
          <w:szCs w:val="24"/>
          <w:highlight w:val="none"/>
        </w:rPr>
        <w:t>营业网点和自助银行、自助设备（含在行和离行）非营业时间报警现场处置（主要涉及ATM机案件、人为恶意破坏设备和场所、驱赶长时间在自助区域滞留人员等）</w:t>
      </w:r>
      <w:r>
        <w:rPr>
          <w:rFonts w:hint="eastAsia" w:ascii="宋体" w:hAnsi="宋体" w:eastAsia="宋体" w:cs="宋体"/>
          <w:color w:val="auto"/>
          <w:sz w:val="24"/>
          <w:szCs w:val="24"/>
          <w:highlight w:val="none"/>
          <w:lang w:eastAsia="zh-CN"/>
        </w:rPr>
        <w:t>；</w:t>
      </w:r>
    </w:p>
    <w:p w14:paraId="0437E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协助完成其它临时工作任务。</w:t>
      </w:r>
    </w:p>
    <w:p w14:paraId="32ABB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管理岗</w:t>
      </w:r>
    </w:p>
    <w:p w14:paraId="2DFC5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管理岗应具有较高的政治思想素养和业务水平，有较强的组织协调能力，受过专门的保安业务培训，须有5年以上相关经验且年龄不超过45周岁。</w:t>
      </w:r>
    </w:p>
    <w:p w14:paraId="4D5A1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应作为全职人员参与考勤，全面做好考核工作。</w:t>
      </w:r>
    </w:p>
    <w:p w14:paraId="7152C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五官端正、形象佳，具备电脑办公软件操作能力。</w:t>
      </w:r>
    </w:p>
    <w:p w14:paraId="7D211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根据采购单位实际情况，完善各项安全保卫制度、突发事件应急预案。</w:t>
      </w:r>
    </w:p>
    <w:p w14:paraId="5FE78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接受采购单位的工作安排和调度、保持密切沟通协调，根据采购单位意见和要求及时统筹安排相关工作，确保高效优质完成任务。</w:t>
      </w:r>
    </w:p>
    <w:p w14:paraId="48A01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做好日常考核，整理日常工作台账和考核材料，按月提交采购单位存档。</w:t>
      </w:r>
    </w:p>
    <w:p w14:paraId="2454C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）考核要求</w:t>
      </w:r>
    </w:p>
    <w:p w14:paraId="7BC75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单位应按照劳动合同法及相关法律法规规定做好劳动用工管理工作，与所有派到采购单位的服务人员签订正式书面劳动合同且按规定为服务人员缴纳各类保险。服务人员出现的一切问题（包括但不限于员工的安全、工伤、劳动纠纷等）由中标单位自行负责解决，与采购单位无关。若中标单位违反此规定及约定，造成采购单位损失及费用支出的，中标单位应予以全额赔偿。</w:t>
      </w:r>
    </w:p>
    <w:p w14:paraId="261F8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.因中标单位工作人员的原因而导致采购单位设备、物品破损、或其他损失的，中标单位必须承担相应的赔偿责任。</w:t>
      </w:r>
    </w:p>
    <w:p w14:paraId="22E96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服务过程中，如采购单位发现中标单位派出的保安人员不称职的，中标单位应在接到采购单位书面通知后三天内予以调整。若发现员工存在偷窃、打架等恶劣行为的，中标单位必须无条件立即更换保安员，并负责赔偿采购单位损失。</w:t>
      </w:r>
    </w:p>
    <w:p w14:paraId="48E59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.中标单位不能随意更换</w:t>
      </w:r>
      <w:r>
        <w:rPr>
          <w:rFonts w:hint="eastAsia" w:ascii="宋体" w:hAnsi="宋体" w:eastAsia="宋体" w:cs="宋体"/>
          <w:color w:val="auto"/>
          <w:sz w:val="24"/>
          <w:szCs w:val="24"/>
          <w:highlight w:val="none"/>
          <w:lang w:val="en-US" w:eastAsia="zh-CN"/>
        </w:rPr>
        <w:t>保安</w:t>
      </w:r>
      <w:r>
        <w:rPr>
          <w:rFonts w:hint="eastAsia" w:ascii="宋体" w:hAnsi="宋体" w:eastAsia="宋体" w:cs="宋体"/>
          <w:color w:val="auto"/>
          <w:sz w:val="24"/>
          <w:szCs w:val="24"/>
          <w:highlight w:val="none"/>
        </w:rPr>
        <w:t>人员，每季度人员更换率不超过10%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甲方有权单方面解除合同，并要求中标单位承担因此造成的全部损失。</w:t>
      </w:r>
    </w:p>
    <w:p w14:paraId="6CBF3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.未尽事宜按采购单位的需求，及时沟通配合，完成好工作。</w:t>
      </w:r>
    </w:p>
    <w:p w14:paraId="7F7A7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、其他要求：</w:t>
      </w:r>
    </w:p>
    <w:p w14:paraId="42182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.1中标单位在签订合同前完成与所在地公安机关、保安协会沟通和协调工作，并提交实际派驻保安人员花名册（含保安员身份证、保安员证、</w:t>
      </w:r>
      <w:r>
        <w:rPr>
          <w:rFonts w:hint="eastAsia" w:ascii="宋体" w:hAnsi="宋体" w:cs="宋体"/>
          <w:color w:val="auto"/>
          <w:sz w:val="24"/>
          <w:szCs w:val="24"/>
          <w:highlight w:val="none"/>
        </w:rPr>
        <w:t>红十字救护员证</w:t>
      </w:r>
      <w:r>
        <w:rPr>
          <w:rFonts w:hint="eastAsia" w:ascii="宋体" w:hAnsi="宋体" w:eastAsia="宋体" w:cs="宋体"/>
          <w:color w:val="auto"/>
          <w:sz w:val="24"/>
          <w:szCs w:val="24"/>
          <w:highlight w:val="none"/>
        </w:rPr>
        <w:t>等相关证书原件），如因中标单位原因导致采购单位或第三方利益受损的，由中标单位承担全部赔偿责任，采购单位保留单方面终止服务合同的权力。</w:t>
      </w:r>
    </w:p>
    <w:p w14:paraId="5B09F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.2根据合同条款约定，考核中出现以上扣减情况的，直接扣减中标单位的月服务费。</w:t>
      </w:r>
    </w:p>
    <w:p w14:paraId="4AE52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.3所有员工要符合采购单位招标用工标准，经采购单位面试同意并登记备案后方可上岗。未经采购单位同意的不予核算工资。</w:t>
      </w:r>
    </w:p>
    <w:p w14:paraId="5E850399">
      <w:pPr>
        <w:pStyle w:val="27"/>
        <w:keepNext w:val="0"/>
        <w:keepLines w:val="0"/>
        <w:pageBreakBefore w:val="0"/>
        <w:kinsoku/>
        <w:wordWrap/>
        <w:overflowPunct/>
        <w:topLinePunct w:val="0"/>
        <w:autoSpaceDE/>
        <w:autoSpaceDN/>
        <w:bidi w:val="0"/>
        <w:adjustRightInd/>
        <w:snapToGrid/>
        <w:spacing w:before="105" w:after="105" w:line="440" w:lineRule="exact"/>
        <w:ind w:firstLine="420"/>
        <w:jc w:val="both"/>
        <w:textAlignment w:val="auto"/>
        <w:rPr>
          <w:b/>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.4烟感报警处理，灭火应急处理等，若因员工未能按要求处置，对采购单位造成经济损失的，由中标单位承担相应责任。</w:t>
      </w:r>
    </w:p>
    <w:p w14:paraId="397C61B2">
      <w:pPr>
        <w:pStyle w:val="27"/>
        <w:outlineLvl w:val="2"/>
        <w:rPr>
          <w:color w:val="auto"/>
          <w:sz w:val="24"/>
          <w:szCs w:val="24"/>
          <w:highlight w:val="none"/>
        </w:rPr>
      </w:pPr>
      <w:r>
        <w:rPr>
          <w:b/>
          <w:color w:val="auto"/>
          <w:sz w:val="24"/>
          <w:szCs w:val="24"/>
          <w:highlight w:val="none"/>
        </w:rPr>
        <w:t>三、商务要求（以“★”标示的内容为不允许负偏离的实质性要求）</w:t>
      </w:r>
    </w:p>
    <w:p w14:paraId="79C3FF29">
      <w:pPr>
        <w:pStyle w:val="27"/>
        <w:rPr>
          <w:rFonts w:hint="default"/>
          <w:color w:val="auto"/>
          <w:sz w:val="24"/>
          <w:szCs w:val="24"/>
          <w:highlight w:val="none"/>
        </w:rPr>
      </w:pPr>
      <w:r>
        <w:rPr>
          <w:color w:val="auto"/>
          <w:sz w:val="24"/>
          <w:szCs w:val="24"/>
          <w:highlight w:val="none"/>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31"/>
        <w:gridCol w:w="1365"/>
        <w:gridCol w:w="6369"/>
      </w:tblGrid>
      <w:tr w14:paraId="2BA96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0" w:hRule="atLeast"/>
        </w:trPr>
        <w:tc>
          <w:tcPr>
            <w:tcW w:w="893" w:type="dxa"/>
            <w:vAlign w:val="center"/>
          </w:tcPr>
          <w:p w14:paraId="5987A248">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序号</w:t>
            </w:r>
          </w:p>
        </w:tc>
        <w:tc>
          <w:tcPr>
            <w:tcW w:w="731" w:type="dxa"/>
            <w:vAlign w:val="center"/>
          </w:tcPr>
          <w:p w14:paraId="30D41837">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参数性质</w:t>
            </w:r>
          </w:p>
        </w:tc>
        <w:tc>
          <w:tcPr>
            <w:tcW w:w="1365" w:type="dxa"/>
            <w:vAlign w:val="center"/>
          </w:tcPr>
          <w:p w14:paraId="3182220A">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类型</w:t>
            </w:r>
          </w:p>
        </w:tc>
        <w:tc>
          <w:tcPr>
            <w:tcW w:w="6369" w:type="dxa"/>
            <w:vAlign w:val="center"/>
          </w:tcPr>
          <w:p w14:paraId="4E791930">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要求</w:t>
            </w:r>
          </w:p>
        </w:tc>
      </w:tr>
      <w:tr w14:paraId="03F0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893" w:type="dxa"/>
            <w:vAlign w:val="center"/>
          </w:tcPr>
          <w:p w14:paraId="2FB7D1B5">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w:t>
            </w:r>
          </w:p>
        </w:tc>
        <w:tc>
          <w:tcPr>
            <w:tcW w:w="731" w:type="dxa"/>
            <w:vAlign w:val="center"/>
          </w:tcPr>
          <w:p w14:paraId="62A0FBF3">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70A37CE0">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交货时间</w:t>
            </w:r>
          </w:p>
        </w:tc>
        <w:tc>
          <w:tcPr>
            <w:tcW w:w="6369" w:type="dxa"/>
          </w:tcPr>
          <w:p w14:paraId="0856BFA6">
            <w:pPr>
              <w:pStyle w:val="27"/>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rPr>
              <w:t>自合同签订之日起</w:t>
            </w:r>
            <w:r>
              <w:rPr>
                <w:rFonts w:hint="eastAsia" w:ascii="宋体" w:hAnsi="宋体" w:cs="宋体"/>
                <w:color w:val="auto"/>
                <w:sz w:val="24"/>
                <w:szCs w:val="24"/>
                <w:highlight w:val="yellow"/>
                <w:lang w:val="en-US" w:eastAsia="zh-CN"/>
              </w:rPr>
              <w:t>3年</w:t>
            </w:r>
          </w:p>
        </w:tc>
      </w:tr>
      <w:tr w14:paraId="74B8F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893" w:type="dxa"/>
            <w:vAlign w:val="center"/>
          </w:tcPr>
          <w:p w14:paraId="35DB1B9E">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2</w:t>
            </w:r>
          </w:p>
        </w:tc>
        <w:tc>
          <w:tcPr>
            <w:tcW w:w="731" w:type="dxa"/>
            <w:vAlign w:val="center"/>
          </w:tcPr>
          <w:p w14:paraId="5A82D9C6">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20D77820">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交货地点</w:t>
            </w:r>
          </w:p>
        </w:tc>
        <w:tc>
          <w:tcPr>
            <w:tcW w:w="6369" w:type="dxa"/>
          </w:tcPr>
          <w:p w14:paraId="1FBB2BF9">
            <w:pPr>
              <w:pStyle w:val="27"/>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采购人指定地点</w:t>
            </w:r>
          </w:p>
        </w:tc>
      </w:tr>
      <w:tr w14:paraId="7CDE3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893" w:type="dxa"/>
            <w:vAlign w:val="center"/>
          </w:tcPr>
          <w:p w14:paraId="5F7A9872">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3</w:t>
            </w:r>
          </w:p>
        </w:tc>
        <w:tc>
          <w:tcPr>
            <w:tcW w:w="731" w:type="dxa"/>
            <w:vAlign w:val="center"/>
          </w:tcPr>
          <w:p w14:paraId="1FFFAA89">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42531494">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交货条件</w:t>
            </w:r>
          </w:p>
        </w:tc>
        <w:tc>
          <w:tcPr>
            <w:tcW w:w="6369" w:type="dxa"/>
          </w:tcPr>
          <w:p w14:paraId="1127860A">
            <w:pPr>
              <w:pStyle w:val="27"/>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满足采购文件要求及合同约定，并经采购人最终验收合格后交付使用。</w:t>
            </w:r>
          </w:p>
        </w:tc>
      </w:tr>
      <w:tr w14:paraId="3D88E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893" w:type="dxa"/>
            <w:vAlign w:val="center"/>
          </w:tcPr>
          <w:p w14:paraId="79CB5628">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w:t>
            </w:r>
          </w:p>
        </w:tc>
        <w:tc>
          <w:tcPr>
            <w:tcW w:w="731" w:type="dxa"/>
            <w:vAlign w:val="center"/>
          </w:tcPr>
          <w:p w14:paraId="7B1F1EED">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0802A02C">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是否邀请投标人验收</w:t>
            </w:r>
          </w:p>
        </w:tc>
        <w:tc>
          <w:tcPr>
            <w:tcW w:w="6369" w:type="dxa"/>
          </w:tcPr>
          <w:p w14:paraId="098CABB9">
            <w:pPr>
              <w:pStyle w:val="27"/>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不邀请投标人验收</w:t>
            </w:r>
          </w:p>
        </w:tc>
      </w:tr>
      <w:tr w14:paraId="18484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4" w:hRule="atLeast"/>
        </w:trPr>
        <w:tc>
          <w:tcPr>
            <w:tcW w:w="893" w:type="dxa"/>
            <w:vAlign w:val="center"/>
          </w:tcPr>
          <w:p w14:paraId="5B0CF863">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w:t>
            </w:r>
          </w:p>
        </w:tc>
        <w:tc>
          <w:tcPr>
            <w:tcW w:w="731" w:type="dxa"/>
            <w:vAlign w:val="center"/>
          </w:tcPr>
          <w:p w14:paraId="6A9F311E">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3998F261">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履约验收方式</w:t>
            </w:r>
          </w:p>
        </w:tc>
        <w:tc>
          <w:tcPr>
            <w:tcW w:w="6369" w:type="dxa"/>
          </w:tcPr>
          <w:p w14:paraId="148C28B5">
            <w:pPr>
              <w:pStyle w:val="27"/>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1、期次1，说明：符合国家行业有关规范要求；满足招标文件、响应文件及国家、行业有关的质量标准规定。</w:t>
            </w:r>
          </w:p>
        </w:tc>
      </w:tr>
      <w:tr w14:paraId="72D16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0" w:hRule="atLeast"/>
        </w:trPr>
        <w:tc>
          <w:tcPr>
            <w:tcW w:w="893" w:type="dxa"/>
            <w:vAlign w:val="center"/>
          </w:tcPr>
          <w:p w14:paraId="625CE52A">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6</w:t>
            </w:r>
          </w:p>
        </w:tc>
        <w:tc>
          <w:tcPr>
            <w:tcW w:w="731" w:type="dxa"/>
            <w:vAlign w:val="center"/>
          </w:tcPr>
          <w:p w14:paraId="11FB3682">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5817FC3A">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合同支付方式</w:t>
            </w:r>
          </w:p>
        </w:tc>
        <w:tc>
          <w:tcPr>
            <w:tcW w:w="6369" w:type="dxa"/>
          </w:tcPr>
          <w:p w14:paraId="3F685084">
            <w:pPr>
              <w:pStyle w:val="27"/>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按季度支付，每月考核一次，每季度根据考核结果付款（其中人员以每季度实际派保人员结算）。每次支付前，成交人均应出具相应金额的正式发票，服务内容根据实际情况，按业主需求调整，不另外计取费用</w:t>
            </w:r>
          </w:p>
        </w:tc>
      </w:tr>
      <w:tr w14:paraId="012C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trPr>
        <w:tc>
          <w:tcPr>
            <w:tcW w:w="893" w:type="dxa"/>
            <w:vAlign w:val="center"/>
          </w:tcPr>
          <w:p w14:paraId="32D09CFB">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7</w:t>
            </w:r>
          </w:p>
        </w:tc>
        <w:tc>
          <w:tcPr>
            <w:tcW w:w="731" w:type="dxa"/>
            <w:vAlign w:val="center"/>
          </w:tcPr>
          <w:p w14:paraId="20366CC7">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w:t>
            </w:r>
          </w:p>
        </w:tc>
        <w:tc>
          <w:tcPr>
            <w:tcW w:w="1365" w:type="dxa"/>
            <w:vAlign w:val="center"/>
          </w:tcPr>
          <w:p w14:paraId="548B3CC9">
            <w:pPr>
              <w:pStyle w:val="27"/>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履约保证金</w:t>
            </w:r>
          </w:p>
        </w:tc>
        <w:tc>
          <w:tcPr>
            <w:tcW w:w="6369" w:type="dxa"/>
          </w:tcPr>
          <w:p w14:paraId="3447B0B2">
            <w:pPr>
              <w:pStyle w:val="27"/>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不缴纳</w:t>
            </w:r>
          </w:p>
        </w:tc>
      </w:tr>
    </w:tbl>
    <w:p w14:paraId="45AEADAC">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6872E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9" w:name="_Toc27708"/>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、违约责任：</w:t>
      </w:r>
    </w:p>
    <w:p w14:paraId="2F0FA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.1若因中标单位原因造成采购合同无法按时签订的，视为中标单位违约，采购单位有权要求支付违约金，并承担赔偿损失等违约责任；如对采购单位造成的损失的，中标单位还需另行支付相应的赔偿费用等。</w:t>
      </w:r>
    </w:p>
    <w:p w14:paraId="29798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.2在签定采购合同之后，有下列情形之一的，将视为中标单位违约，给采购单位造成损失的，采购单位有权保留向中标单位进一步提出按合同金额的30%赔偿的权利,并承担赔偿损失等违约责任：</w:t>
      </w:r>
    </w:p>
    <w:p w14:paraId="05509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中标单位未能按合同约定的时间按时提供服务，采购单位有权要求中标单位支付延期服务违约金；延期服务违约金为每延迟1天，按合同金额的千分之五计算，采购单位有权从未支付的合同货款中予以扣除。逾期超过3天（不含3天），视为中标单位无法履约，中标单位违约。</w:t>
      </w:r>
    </w:p>
    <w:p w14:paraId="463A4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(2)中标单位未能按合同规定履行其义务的，或提供的服务不符合国家相关规定的。</w:t>
      </w:r>
    </w:p>
    <w:p w14:paraId="0FAE0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(3)在签定采购合同之后，中标单位要求解除合同的。</w:t>
      </w:r>
    </w:p>
    <w:p w14:paraId="3FEF0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.3因中标单位原因发生重大安全事故，除依约承担赔偿责任外，还将按有关安全管理办法规定执行。同时，采购单位有权保留更换中标单位的权利，并报相关行政主管部门处罚。</w:t>
      </w:r>
    </w:p>
    <w:p w14:paraId="19DBFA51">
      <w:pPr>
        <w:pStyle w:val="16"/>
        <w:widowControl/>
        <w:spacing w:before="0" w:beforeAutospacing="0" w:after="0" w:afterAutospacing="0" w:line="44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.4在明确违约责任后，中标单位应在接到书面通知书起七天内支付违约金、赔偿金等。</w:t>
      </w:r>
    </w:p>
    <w:p w14:paraId="1E5DD1E0">
      <w:pPr>
        <w:pStyle w:val="16"/>
        <w:widowControl/>
        <w:spacing w:before="0" w:beforeAutospacing="0" w:after="0" w:afterAutospacing="0" w:line="440" w:lineRule="exact"/>
        <w:ind w:firstLine="480" w:firstLineChars="200"/>
        <w:outlineLvl w:val="1"/>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8.5本项目不允许分包，如中标单位分包将承担违约的相应责任。</w:t>
      </w:r>
    </w:p>
    <w:p w14:paraId="0C49F894">
      <w:pPr>
        <w:pStyle w:val="16"/>
        <w:widowControl/>
        <w:spacing w:before="0" w:beforeAutospacing="0" w:after="0" w:afterAutospacing="0" w:line="440" w:lineRule="exact"/>
        <w:ind w:firstLine="482" w:firstLineChars="200"/>
        <w:outlineLvl w:val="1"/>
        <w:rPr>
          <w:rFonts w:hint="eastAsia" w:ascii="宋体" w:hAnsi="宋体" w:cs="宋体"/>
          <w:b/>
          <w:bCs/>
          <w:color w:val="auto"/>
          <w:highlight w:val="none"/>
        </w:rPr>
      </w:pPr>
      <w:r>
        <w:rPr>
          <w:rFonts w:hint="eastAsia" w:ascii="宋体" w:hAnsi="宋体" w:cs="宋体"/>
          <w:b/>
          <w:bCs/>
          <w:color w:val="auto"/>
          <w:highlight w:val="none"/>
        </w:rPr>
        <w:t>四、其他事项</w:t>
      </w:r>
      <w:bookmarkEnd w:id="19"/>
    </w:p>
    <w:p w14:paraId="31B48DDC">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1、除公开招标文件另有规定外，若出现有关法律、法规和规章有强制性规定但公开招标文件未列明的情形，则中标人应按照有关法律、法规和规章强制性规定执行。</w:t>
      </w:r>
    </w:p>
    <w:p w14:paraId="290CEAF0">
      <w:pPr>
        <w:pStyle w:val="16"/>
        <w:widowControl/>
        <w:spacing w:before="0" w:beforeAutospacing="0" w:after="0" w:afterAutospacing="0"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2、本招标文件未明确的其它约定事项或条款，待招标人与中标人签订合同时，由双方协商订立。</w:t>
      </w:r>
    </w:p>
    <w:p w14:paraId="644C8C9D">
      <w:pPr>
        <w:pStyle w:val="16"/>
        <w:widowControl/>
        <w:spacing w:before="0" w:beforeAutospacing="0" w:after="0" w:afterAutospacing="0" w:line="440" w:lineRule="exact"/>
        <w:jc w:val="center"/>
        <w:outlineLvl w:val="0"/>
        <w:rPr>
          <w:rFonts w:hint="eastAsia" w:ascii="宋体" w:hAnsi="宋体" w:cs="宋体"/>
          <w:color w:val="auto"/>
          <w:highlight w:val="none"/>
        </w:rPr>
      </w:pPr>
      <w:bookmarkStart w:id="20" w:name="_Toc16259"/>
      <w:r>
        <w:rPr>
          <w:rStyle w:val="21"/>
          <w:rFonts w:hint="eastAsia" w:ascii="宋体" w:hAnsi="宋体" w:cs="宋体"/>
          <w:color w:val="auto"/>
          <w:sz w:val="31"/>
          <w:szCs w:val="31"/>
          <w:highlight w:val="none"/>
        </w:rPr>
        <w:br w:type="page"/>
      </w:r>
      <w:r>
        <w:rPr>
          <w:rStyle w:val="21"/>
          <w:rFonts w:hint="eastAsia" w:ascii="宋体" w:hAnsi="宋体" w:cs="宋体"/>
          <w:color w:val="auto"/>
          <w:sz w:val="31"/>
          <w:szCs w:val="31"/>
          <w:highlight w:val="none"/>
        </w:rPr>
        <w:t>第六章   </w:t>
      </w:r>
      <w:r>
        <w:rPr>
          <w:rStyle w:val="21"/>
          <w:rFonts w:hint="eastAsia" w:ascii="宋体" w:hAnsi="宋体" w:cs="宋体"/>
          <w:color w:val="auto"/>
          <w:sz w:val="31"/>
          <w:szCs w:val="31"/>
          <w:highlight w:val="none"/>
          <w:lang w:val="en-US" w:eastAsia="zh-CN"/>
        </w:rPr>
        <w:t>采购合同</w:t>
      </w:r>
      <w:r>
        <w:rPr>
          <w:rStyle w:val="21"/>
          <w:rFonts w:hint="eastAsia" w:ascii="宋体" w:hAnsi="宋体" w:cs="宋体"/>
          <w:color w:val="auto"/>
          <w:sz w:val="31"/>
          <w:szCs w:val="31"/>
          <w:highlight w:val="none"/>
        </w:rPr>
        <w:t>（参考文本）</w:t>
      </w:r>
      <w:bookmarkEnd w:id="20"/>
    </w:p>
    <w:p w14:paraId="3B29DF1A">
      <w:pPr>
        <w:pStyle w:val="27"/>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bookmarkStart w:id="21" w:name="_Toc26524"/>
      <w:r>
        <w:rPr>
          <w:rFonts w:hint="eastAsia" w:ascii="宋体" w:hAnsi="宋体" w:eastAsia="宋体" w:cs="宋体"/>
          <w:color w:val="auto"/>
          <w:sz w:val="24"/>
          <w:szCs w:val="24"/>
          <w:highlight w:val="none"/>
        </w:rPr>
        <w:t>合同编号：</w:t>
      </w:r>
    </w:p>
    <w:p w14:paraId="5CA64CD8">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采购合同（</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类）</w:t>
      </w:r>
    </w:p>
    <w:p w14:paraId="33F2DE6D">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r>
        <w:rPr>
          <w:rFonts w:hint="eastAsia" w:ascii="宋体" w:hAnsi="宋体" w:eastAsia="宋体" w:cs="宋体"/>
          <w:color w:val="auto"/>
          <w:sz w:val="24"/>
          <w:szCs w:val="24"/>
          <w:highlight w:val="none"/>
        </w:rPr>
        <w:br w:type="textWrapping"/>
      </w:r>
    </w:p>
    <w:p w14:paraId="65FA3EB6">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1.签订合同应遵守《中华人民共和国政府采购法》及其实施条例、《中华人民共和国民法典》等法律法规及其他有关规定。</w:t>
      </w:r>
    </w:p>
    <w:p w14:paraId="2FBE11DF">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DC4C305">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有关主管部门对若干合同有规范文本的，可使用相应合同文本。</w:t>
      </w:r>
    </w:p>
    <w:p w14:paraId="2854873B">
      <w:pPr>
        <w:pStyle w:val="27"/>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p>
    <w:p w14:paraId="28CCDBC5">
      <w:pPr>
        <w:pStyle w:val="27"/>
        <w:keepNext w:val="0"/>
        <w:keepLines w:val="0"/>
        <w:pageBreakBefore w:val="0"/>
        <w:widowControl/>
        <w:kinsoku/>
        <w:wordWrap/>
        <w:overflowPunct/>
        <w:topLinePunct w:val="0"/>
        <w:autoSpaceDE/>
        <w:autoSpaceDN/>
        <w:bidi w:val="0"/>
        <w:adjustRightInd/>
        <w:snapToGrid/>
        <w:spacing w:line="440" w:lineRule="exac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w:t>
      </w:r>
    </w:p>
    <w:p w14:paraId="0B070AD4">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02E4A8B4">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11FB63A8">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1FC53A82">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6AE7A7A9">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5C8A7D12">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 ________________</w:t>
      </w:r>
    </w:p>
    <w:p w14:paraId="2A438967">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 ________________</w:t>
      </w:r>
    </w:p>
    <w:p w14:paraId="7202807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w:t>
      </w:r>
    </w:p>
    <w:p w14:paraId="7CD3EDD0">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3CC5067E">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014DE36D">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p>
    <w:p w14:paraId="5A74CC0C">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55E26121">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3BDF959B">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67C3BB7">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15DB0CD4">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768A3D5D">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1FD69B4F">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p>
    <w:p w14:paraId="0829D4AB">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三、价格形式及合同价款</w:t>
      </w:r>
    </w:p>
    <w:p w14:paraId="549F642E">
      <w:pPr>
        <w:pStyle w:val="27"/>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3.1价格形式</w:t>
      </w:r>
    </w:p>
    <w:p w14:paraId="22501DE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固定单价合同。完成约定服务事项的含税合同单价为：人民币（大写）元（￥ _____________元）。</w:t>
      </w:r>
    </w:p>
    <w:p w14:paraId="6EA1B371">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固定总价合同。完成约定服务事项的含税服务费用为：人民币（大写）元（￥_____________ 元）。</w:t>
      </w:r>
    </w:p>
    <w:p w14:paraId="2D6FB00C">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w:t>
      </w:r>
    </w:p>
    <w:p w14:paraId="5FD667B9">
      <w:pPr>
        <w:pStyle w:val="27"/>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3.2合同价款包含范围</w:t>
      </w:r>
    </w:p>
    <w:p w14:paraId="73AA7CF3">
      <w:pPr>
        <w:pStyle w:val="27"/>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3.3其他需说明的事项：</w:t>
      </w:r>
    </w:p>
    <w:p w14:paraId="04ECB055">
      <w:pPr>
        <w:pStyle w:val="27"/>
        <w:keepNext w:val="0"/>
        <w:keepLines w:val="0"/>
        <w:pageBreakBefore w:val="0"/>
        <w:widowControl/>
        <w:numPr>
          <w:ilvl w:val="0"/>
          <w:numId w:val="6"/>
        </w:numPr>
        <w:kinsoku/>
        <w:wordWrap/>
        <w:overflowPunct/>
        <w:topLinePunct w:val="0"/>
        <w:autoSpaceDE/>
        <w:autoSpaceDN/>
        <w:bidi w:val="0"/>
        <w:adjustRightInd/>
        <w:snapToGrid/>
        <w:spacing w:line="440" w:lineRule="exact"/>
        <w:ind w:left="120" w:leftChars="0" w:firstLine="0" w:firstLineChars="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合同标的及服务范围、地点和时间</w:t>
      </w:r>
    </w:p>
    <w:p w14:paraId="4A520BFD">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4.1项目名称： _____________</w:t>
      </w:r>
    </w:p>
    <w:p w14:paraId="4619F927">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4.2服务范围：_____________</w:t>
      </w:r>
    </w:p>
    <w:p w14:paraId="731DD1E8">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4.3服务地点：_____________</w:t>
      </w:r>
    </w:p>
    <w:p w14:paraId="7754DBEB">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4.4服务完成时间：_____________</w:t>
      </w:r>
    </w:p>
    <w:p w14:paraId="72BA490D">
      <w:pPr>
        <w:pStyle w:val="27"/>
        <w:keepNext w:val="0"/>
        <w:keepLines w:val="0"/>
        <w:pageBreakBefore w:val="0"/>
        <w:widowControl/>
        <w:numPr>
          <w:ilvl w:val="0"/>
          <w:numId w:val="6"/>
        </w:numPr>
        <w:kinsoku/>
        <w:wordWrap/>
        <w:overflowPunct/>
        <w:topLinePunct w:val="0"/>
        <w:autoSpaceDE/>
        <w:autoSpaceDN/>
        <w:bidi w:val="0"/>
        <w:adjustRightInd/>
        <w:snapToGrid/>
        <w:spacing w:line="440" w:lineRule="exact"/>
        <w:ind w:left="120" w:leftChars="0" w:firstLine="0" w:firstLineChars="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服务内容、质量标准和要求</w:t>
      </w:r>
    </w:p>
    <w:p w14:paraId="13062E9B">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5.1服务工作量的计量方式：_____________</w:t>
      </w:r>
    </w:p>
    <w:p w14:paraId="76F9CA5C">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5.2服务内容：_____________</w:t>
      </w:r>
    </w:p>
    <w:p w14:paraId="6ECD75EE">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5.3技术保障、服务人员组成、所涉及的货物的质量标准：</w:t>
      </w:r>
    </w:p>
    <w:p w14:paraId="5EDE1AFD">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（1）服务技术保障：_____________</w:t>
      </w:r>
    </w:p>
    <w:p w14:paraId="35BADD7A">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（2）服务人员组成：_____________</w:t>
      </w:r>
      <w:r>
        <w:rPr>
          <w:rFonts w:hint="eastAsia" w:ascii="宋体" w:hAnsi="宋体" w:eastAsia="宋体" w:cs="宋体"/>
          <w:color w:val="auto"/>
          <w:sz w:val="24"/>
          <w:szCs w:val="24"/>
          <w:highlight w:val="none"/>
          <w:lang w:val="en-US" w:eastAsia="zh-CN"/>
        </w:rPr>
        <w:t xml:space="preserve"> </w:t>
      </w:r>
    </w:p>
    <w:p w14:paraId="0FB6D08B">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（3）服务设备及物资投入及质量标准：_____________</w:t>
      </w:r>
    </w:p>
    <w:p w14:paraId="09A29850">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5.4服务质量标准及要求：</w:t>
      </w:r>
    </w:p>
    <w:p w14:paraId="2552BBF6">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2E5B8F7">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DF12B63">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5.4.3其他要求：</w:t>
      </w:r>
    </w:p>
    <w:p w14:paraId="7E38B769">
      <w:pPr>
        <w:pStyle w:val="27"/>
        <w:keepNext w:val="0"/>
        <w:keepLines w:val="0"/>
        <w:pageBreakBefore w:val="0"/>
        <w:widowControl/>
        <w:numPr>
          <w:ilvl w:val="0"/>
          <w:numId w:val="6"/>
        </w:numPr>
        <w:kinsoku/>
        <w:wordWrap/>
        <w:overflowPunct/>
        <w:topLinePunct w:val="0"/>
        <w:autoSpaceDE/>
        <w:autoSpaceDN/>
        <w:bidi w:val="0"/>
        <w:adjustRightInd/>
        <w:snapToGrid/>
        <w:spacing w:line="440" w:lineRule="exact"/>
        <w:ind w:left="120" w:leftChars="0" w:firstLine="0" w:firstLineChars="0"/>
        <w:jc w:val="left"/>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服务履约验收或考核</w:t>
      </w:r>
      <w:r>
        <w:rPr>
          <w:rFonts w:hint="eastAsia" w:ascii="宋体" w:hAnsi="宋体" w:eastAsia="宋体" w:cs="宋体"/>
          <w:b/>
          <w:color w:val="auto"/>
          <w:sz w:val="24"/>
          <w:szCs w:val="24"/>
          <w:highlight w:val="none"/>
          <w:lang w:val="en-US" w:eastAsia="zh-CN"/>
        </w:rPr>
        <w:t xml:space="preserve"> </w:t>
      </w:r>
    </w:p>
    <w:p w14:paraId="586DBCC4">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14:paraId="2A76C552">
      <w:pPr>
        <w:pStyle w:val="27"/>
        <w:keepNext w:val="0"/>
        <w:keepLines w:val="0"/>
        <w:pageBreakBefore w:val="0"/>
        <w:widowControl/>
        <w:numPr>
          <w:ilvl w:val="0"/>
          <w:numId w:val="6"/>
        </w:numPr>
        <w:kinsoku/>
        <w:wordWrap/>
        <w:overflowPunct/>
        <w:topLinePunct w:val="0"/>
        <w:autoSpaceDE/>
        <w:autoSpaceDN/>
        <w:bidi w:val="0"/>
        <w:adjustRightInd/>
        <w:snapToGrid/>
        <w:spacing w:line="440" w:lineRule="exact"/>
        <w:ind w:left="120" w:leftChars="0" w:firstLine="0" w:firstLineChars="0"/>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甲方的权利与义务</w:t>
      </w:r>
    </w:p>
    <w:p w14:paraId="1E85A5F1">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7.1甲方委派___________为联系人，联系方式 ___________，负责与乙方联系。如甲方联系人发生变更，甲方应书面告知乙方。</w:t>
      </w:r>
    </w:p>
    <w:p w14:paraId="4B1D9635">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7.2甲方应为乙方开展服务工作提供必要的工作条件，以及对内对外沟通和配合协助。</w:t>
      </w:r>
    </w:p>
    <w:p w14:paraId="08BFB700">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7.3甲方应于___________之前提供服务所需的全部资料，并对所提供材料真实性、完整性、合法性负责。</w:t>
      </w:r>
    </w:p>
    <w:p w14:paraId="1D37A002">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9D02DC9">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7.5甲方应按本合同约定及时足额支付服务费用及相关费用。</w:t>
      </w:r>
    </w:p>
    <w:p w14:paraId="4CA24294">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ind w:left="120" w:leftChars="0"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7.6其他</w:t>
      </w:r>
    </w:p>
    <w:p w14:paraId="158F3D28">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14:paraId="5197B4C9">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1E81DCD2">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14:paraId="1593DE05">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14:paraId="43C78A0F">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18C5102F">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48E9091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7BD8B757">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14:paraId="701F04EE">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14:paraId="623C2B81">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r>
        <w:rPr>
          <w:rFonts w:hint="eastAsia" w:ascii="宋体" w:hAnsi="宋体" w:eastAsia="宋体" w:cs="宋体"/>
          <w:color w:val="auto"/>
          <w:sz w:val="24"/>
          <w:szCs w:val="24"/>
          <w:highlight w:val="none"/>
        </w:rPr>
        <w:br w:type="textWrapping"/>
      </w:r>
    </w:p>
    <w:p w14:paraId="6203EBB1">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 xml:space="preserve"> 十、履约保证金</w:t>
      </w:r>
      <w:r>
        <w:rPr>
          <w:rFonts w:hint="eastAsia" w:ascii="宋体" w:hAnsi="宋体" w:eastAsia="宋体" w:cs="宋体"/>
          <w:b/>
          <w:color w:val="auto"/>
          <w:sz w:val="24"/>
          <w:szCs w:val="24"/>
          <w:highlight w:val="none"/>
          <w:lang w:val="en-US" w:eastAsia="zh-CN"/>
        </w:rPr>
        <w:t xml:space="preserve"> </w:t>
      </w:r>
    </w:p>
    <w:p w14:paraId="4064711E">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□有，□无。具体如下：（按照采购文件规定填写）。</w:t>
      </w:r>
    </w:p>
    <w:p w14:paraId="665D6D78">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3994B481">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7AE329DB">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69CAB48C">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p>
    <w:p w14:paraId="59DD8A72">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10E82852">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066F891D">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77E22140">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14:paraId="3BFC54DF">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03A71A4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r>
        <w:rPr>
          <w:rFonts w:hint="eastAsia" w:ascii="宋体" w:hAnsi="宋体" w:eastAsia="宋体" w:cs="宋体"/>
          <w:color w:val="auto"/>
          <w:sz w:val="24"/>
          <w:szCs w:val="24"/>
          <w:highlight w:val="none"/>
          <w:lang w:val="en-US" w:eastAsia="zh-CN"/>
        </w:rPr>
        <w:t xml:space="preserve"> </w:t>
      </w:r>
    </w:p>
    <w:p w14:paraId="7CDD4D71">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14:paraId="7324597E">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5B8B8640">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5CFB73BE">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7A626DC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3D347758">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0A449474">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7EE0E868">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14:paraId="62069BF4">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587FD83">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14:paraId="6A788601">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02688616">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14:paraId="68C4AEFF">
      <w:pPr>
        <w:pStyle w:val="27"/>
        <w:keepNext w:val="0"/>
        <w:keepLines w:val="0"/>
        <w:pageBreakBefore w:val="0"/>
        <w:widowControl/>
        <w:numPr>
          <w:ilvl w:val="0"/>
          <w:numId w:val="7"/>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提交仲裁委员会仲裁，具体如下：</w:t>
      </w:r>
    </w:p>
    <w:p w14:paraId="16754875">
      <w:pPr>
        <w:pStyle w:val="27"/>
        <w:keepNext w:val="0"/>
        <w:keepLines w:val="0"/>
        <w:pageBreakBefore w:val="0"/>
        <w:widowControl/>
        <w:numPr>
          <w:ilvl w:val="0"/>
          <w:numId w:val="7"/>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向人民法院提起诉讼。</w:t>
      </w:r>
    </w:p>
    <w:p w14:paraId="68D733A0">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十六、合同其他条款</w:t>
      </w:r>
      <w:r>
        <w:rPr>
          <w:rFonts w:hint="eastAsia" w:ascii="宋体" w:hAnsi="宋体" w:eastAsia="宋体" w:cs="宋体"/>
          <w:color w:val="auto"/>
          <w:sz w:val="24"/>
          <w:szCs w:val="24"/>
          <w:highlight w:val="none"/>
        </w:rPr>
        <w:br w:type="textWrapping"/>
      </w:r>
    </w:p>
    <w:p w14:paraId="2A264450">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十七、其他约定</w:t>
      </w:r>
    </w:p>
    <w:p w14:paraId="476F5DB1">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6A772DED">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4B41B32">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05270DD0">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434C5109">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17.5本合同已用于政府采购合同融资，为本项目提供合同融资的金融机构为：_______，甲方应及时将资金支付到本合同乙方账号。</w:t>
      </w:r>
    </w:p>
    <w:p w14:paraId="0B57B752">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171F5F39">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17.6其他</w:t>
      </w:r>
    </w:p>
    <w:p w14:paraId="60B45954">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十八、合同附件</w:t>
      </w:r>
    </w:p>
    <w:p w14:paraId="01BE669D">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outlineLvl w:val="3"/>
        <w:rPr>
          <w:rFonts w:hint="eastAsia" w:ascii="宋体" w:hAnsi="宋体" w:eastAsia="宋体" w:cs="宋体"/>
          <w:b/>
          <w:color w:val="auto"/>
          <w:sz w:val="24"/>
          <w:szCs w:val="24"/>
          <w:highlight w:val="none"/>
        </w:rPr>
      </w:pPr>
    </w:p>
    <w:p w14:paraId="0D6B39DC">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65F89D2C">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79AC4BBF">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54BAC556">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7D39281E">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0DDEC72E">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6659BB01">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2A645A72">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09CE2848">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5BFF6464">
      <w:pPr>
        <w:pStyle w:val="27"/>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签订地点：_____________</w:t>
      </w:r>
    </w:p>
    <w:p w14:paraId="35CDDE6B">
      <w:pPr>
        <w:pStyle w:val="27"/>
        <w:keepNext w:val="0"/>
        <w:keepLines w:val="0"/>
        <w:pageBreakBefore w:val="0"/>
        <w:widowControl/>
        <w:kinsoku/>
        <w:wordWrap/>
        <w:overflowPunct/>
        <w:topLinePunct w:val="0"/>
        <w:autoSpaceDE/>
        <w:autoSpaceDN/>
        <w:bidi w:val="0"/>
        <w:adjustRightInd/>
        <w:snapToGrid/>
        <w:spacing w:line="440" w:lineRule="exact"/>
        <w:ind w:firstLine="5520" w:firstLineChars="2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2911896B">
      <w:pPr>
        <w:pStyle w:val="16"/>
        <w:widowControl/>
        <w:spacing w:before="0" w:beforeAutospacing="0" w:after="0" w:afterAutospacing="0" w:line="440" w:lineRule="exact"/>
        <w:jc w:val="center"/>
        <w:outlineLvl w:val="0"/>
        <w:rPr>
          <w:rFonts w:hint="eastAsia" w:ascii="宋体" w:hAnsi="宋体" w:cs="宋体"/>
          <w:color w:val="auto"/>
          <w:highlight w:val="none"/>
        </w:rPr>
      </w:pPr>
      <w:r>
        <w:rPr>
          <w:rStyle w:val="21"/>
          <w:rFonts w:hint="eastAsia" w:ascii="宋体" w:hAnsi="宋体" w:cs="宋体"/>
          <w:color w:val="auto"/>
          <w:sz w:val="31"/>
          <w:szCs w:val="31"/>
          <w:highlight w:val="none"/>
        </w:rPr>
        <w:t>第七章   投标文件格式</w:t>
      </w:r>
      <w:bookmarkEnd w:id="21"/>
    </w:p>
    <w:p w14:paraId="6833B01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宋体" w:hAnsi="宋体" w:cs="宋体"/>
          <w:color w:val="auto"/>
          <w:sz w:val="24"/>
          <w:szCs w:val="24"/>
          <w:highlight w:val="none"/>
        </w:rPr>
      </w:pPr>
      <w:r>
        <w:rPr>
          <w:rStyle w:val="21"/>
          <w:rFonts w:hint="eastAsia" w:ascii="宋体" w:hAnsi="宋体" w:cs="宋体"/>
          <w:color w:val="auto"/>
          <w:sz w:val="24"/>
          <w:szCs w:val="24"/>
          <w:highlight w:val="none"/>
        </w:rPr>
        <w:t>编制说明</w:t>
      </w:r>
    </w:p>
    <w:p w14:paraId="06F73E5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471B7B6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1、除招标文件另有规定外，本章中：</w:t>
      </w:r>
    </w:p>
    <w:p w14:paraId="6F93FF0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1.1涉及投标人的</w:t>
      </w:r>
      <w:r>
        <w:rPr>
          <w:rStyle w:val="21"/>
          <w:rFonts w:hint="eastAsia" w:ascii="宋体" w:hAnsi="宋体" w:cs="宋体"/>
          <w:color w:val="auto"/>
          <w:sz w:val="24"/>
          <w:szCs w:val="24"/>
          <w:highlight w:val="none"/>
        </w:rPr>
        <w:t>“全称”</w:t>
      </w:r>
      <w:r>
        <w:rPr>
          <w:rFonts w:hint="eastAsia" w:ascii="宋体" w:hAnsi="宋体" w:cs="宋体"/>
          <w:color w:val="auto"/>
          <w:sz w:val="24"/>
          <w:szCs w:val="24"/>
          <w:highlight w:val="none"/>
        </w:rPr>
        <w:t>：</w:t>
      </w:r>
    </w:p>
    <w:p w14:paraId="7BE58AC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（1）指</w:t>
      </w:r>
      <w:r>
        <w:rPr>
          <w:rStyle w:val="21"/>
          <w:rFonts w:hint="eastAsia" w:ascii="宋体" w:hAnsi="宋体" w:cs="宋体"/>
          <w:color w:val="auto"/>
          <w:sz w:val="24"/>
          <w:szCs w:val="24"/>
          <w:highlight w:val="none"/>
        </w:rPr>
        <w:t>投标人的全称</w:t>
      </w:r>
      <w:r>
        <w:rPr>
          <w:rFonts w:hint="eastAsia" w:ascii="宋体" w:hAnsi="宋体" w:cs="宋体"/>
          <w:color w:val="auto"/>
          <w:sz w:val="24"/>
          <w:szCs w:val="24"/>
          <w:highlight w:val="none"/>
        </w:rPr>
        <w:t>。</w:t>
      </w:r>
    </w:p>
    <w:p w14:paraId="5BB5656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1.2涉及投标人</w:t>
      </w:r>
      <w:r>
        <w:rPr>
          <w:rStyle w:val="21"/>
          <w:rFonts w:hint="eastAsia" w:ascii="宋体" w:hAnsi="宋体" w:cs="宋体"/>
          <w:color w:val="auto"/>
          <w:sz w:val="24"/>
          <w:szCs w:val="24"/>
          <w:highlight w:val="none"/>
        </w:rPr>
        <w:t>“加盖单位公章”</w:t>
      </w:r>
      <w:r>
        <w:rPr>
          <w:rFonts w:hint="eastAsia" w:ascii="宋体" w:hAnsi="宋体" w:cs="宋体"/>
          <w:color w:val="auto"/>
          <w:sz w:val="24"/>
          <w:szCs w:val="24"/>
          <w:highlight w:val="none"/>
        </w:rPr>
        <w:t>：</w:t>
      </w:r>
    </w:p>
    <w:p w14:paraId="20E952E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（1）指</w:t>
      </w:r>
      <w:r>
        <w:rPr>
          <w:rStyle w:val="21"/>
          <w:rFonts w:hint="eastAsia" w:ascii="宋体" w:hAnsi="宋体" w:cs="宋体"/>
          <w:color w:val="auto"/>
          <w:sz w:val="24"/>
          <w:szCs w:val="24"/>
          <w:highlight w:val="none"/>
        </w:rPr>
        <w:t>加盖投标人的单位公章</w:t>
      </w:r>
      <w:r>
        <w:rPr>
          <w:rFonts w:hint="eastAsia" w:ascii="宋体" w:hAnsi="宋体" w:cs="宋体"/>
          <w:color w:val="auto"/>
          <w:sz w:val="24"/>
          <w:szCs w:val="24"/>
          <w:highlight w:val="none"/>
        </w:rPr>
        <w:t>。</w:t>
      </w:r>
    </w:p>
    <w:p w14:paraId="27B46FE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1.3涉及</w:t>
      </w:r>
      <w:r>
        <w:rPr>
          <w:rStyle w:val="21"/>
          <w:rFonts w:hint="eastAsia" w:ascii="宋体" w:hAnsi="宋体" w:cs="宋体"/>
          <w:color w:val="auto"/>
          <w:sz w:val="24"/>
          <w:szCs w:val="24"/>
          <w:highlight w:val="none"/>
        </w:rPr>
        <w:t>“投标人代表签字”</w:t>
      </w:r>
      <w:r>
        <w:rPr>
          <w:rFonts w:hint="eastAsia" w:ascii="宋体" w:hAnsi="宋体" w:cs="宋体"/>
          <w:color w:val="auto"/>
          <w:sz w:val="24"/>
          <w:szCs w:val="24"/>
          <w:highlight w:val="none"/>
        </w:rPr>
        <w:t>：</w:t>
      </w:r>
    </w:p>
    <w:p w14:paraId="753AC4D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（1）指由</w:t>
      </w:r>
      <w:r>
        <w:rPr>
          <w:rStyle w:val="21"/>
          <w:rFonts w:hint="eastAsia" w:ascii="宋体" w:hAnsi="宋体" w:cs="宋体"/>
          <w:color w:val="auto"/>
          <w:sz w:val="24"/>
          <w:szCs w:val="24"/>
          <w:highlight w:val="none"/>
        </w:rPr>
        <w:t>投标人的单位负责人或其授权的委托代理人签字</w:t>
      </w:r>
      <w:r>
        <w:rPr>
          <w:rFonts w:hint="eastAsia" w:ascii="宋体" w:hAnsi="宋体" w:cs="宋体"/>
          <w:color w:val="auto"/>
          <w:sz w:val="24"/>
          <w:szCs w:val="24"/>
          <w:highlight w:val="none"/>
        </w:rPr>
        <w:t>，由委托代理人签字的，应提供“单位负责人授权书”。</w:t>
      </w:r>
    </w:p>
    <w:p w14:paraId="131E130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w:t>
      </w:r>
      <w:r>
        <w:rPr>
          <w:rStyle w:val="21"/>
          <w:rFonts w:hint="eastAsia" w:ascii="宋体" w:hAnsi="宋体" w:cs="宋体"/>
          <w:color w:val="auto"/>
          <w:sz w:val="24"/>
          <w:szCs w:val="24"/>
          <w:highlight w:val="none"/>
        </w:rPr>
        <w:t>“其他组织”</w:t>
      </w:r>
      <w:r>
        <w:rPr>
          <w:rFonts w:hint="eastAsia" w:ascii="宋体" w:hAnsi="宋体" w:cs="宋体"/>
          <w:color w:val="auto"/>
          <w:sz w:val="24"/>
          <w:szCs w:val="24"/>
          <w:highlight w:val="none"/>
        </w:rPr>
        <w:t>指合伙企业、非企业专业服务机构、个体工商户、农村承包经营户等。</w:t>
      </w:r>
    </w:p>
    <w:p w14:paraId="685B8F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w:t>
      </w:r>
      <w:r>
        <w:rPr>
          <w:rStyle w:val="21"/>
          <w:rFonts w:hint="eastAsia" w:ascii="宋体" w:hAnsi="宋体" w:cs="宋体"/>
          <w:color w:val="auto"/>
          <w:sz w:val="24"/>
          <w:szCs w:val="24"/>
          <w:highlight w:val="none"/>
        </w:rPr>
        <w:t>“自然人”</w:t>
      </w:r>
      <w:r>
        <w:rPr>
          <w:rFonts w:hint="eastAsia" w:ascii="宋体" w:hAnsi="宋体" w:cs="宋体"/>
          <w:color w:val="auto"/>
          <w:sz w:val="24"/>
          <w:szCs w:val="24"/>
          <w:highlight w:val="none"/>
        </w:rPr>
        <w:t>指具有完全民事行为能力、能够承担民事责任和义务的中国公民。</w:t>
      </w:r>
    </w:p>
    <w:p w14:paraId="39872C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2、除招标文件另有规定外，本章中</w:t>
      </w:r>
      <w:r>
        <w:rPr>
          <w:rStyle w:val="21"/>
          <w:rFonts w:hint="eastAsia" w:ascii="宋体" w:hAnsi="宋体" w:cs="宋体"/>
          <w:color w:val="auto"/>
          <w:sz w:val="24"/>
          <w:szCs w:val="24"/>
          <w:highlight w:val="none"/>
        </w:rPr>
        <w:t>“投标人的资格及资信证明文件”</w:t>
      </w:r>
      <w:r>
        <w:rPr>
          <w:rFonts w:hint="eastAsia" w:ascii="宋体" w:hAnsi="宋体" w:cs="宋体"/>
          <w:color w:val="auto"/>
          <w:sz w:val="24"/>
          <w:szCs w:val="24"/>
          <w:highlight w:val="none"/>
        </w:rPr>
        <w:t>：</w:t>
      </w:r>
    </w:p>
    <w:p w14:paraId="7FD0ED8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2.1投标人应按照招标文件第四章第1.3条第（2）款规定及本章规定进行编制，如有必要，可增加附页，附页作为资格及资信文件的组成部分。</w:t>
      </w:r>
    </w:p>
    <w:p w14:paraId="5AA0E56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3、投标人对投标文件的索引应编制页码。</w:t>
      </w:r>
    </w:p>
    <w:p w14:paraId="0BC39FC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4、除招标文件另有规定外，本章中：</w:t>
      </w:r>
    </w:p>
    <w:p w14:paraId="37907F5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14:paraId="2597BBA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4.2若投标人提供注明“复印件无效”的证明材料或资料，其纸质投标文件正本中应提供原件。</w:t>
      </w:r>
    </w:p>
    <w:p w14:paraId="7BCF458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cs="宋体"/>
          <w:color w:val="auto"/>
          <w:sz w:val="24"/>
          <w:szCs w:val="24"/>
          <w:highlight w:val="none"/>
        </w:rPr>
        <w:sectPr>
          <w:headerReference r:id="rId4" w:type="default"/>
          <w:footerReference r:id="rId5" w:type="default"/>
          <w:pgSz w:w="11906" w:h="16838"/>
          <w:pgMar w:top="1440" w:right="1304" w:bottom="1440"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62211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宋体" w:hAnsi="宋体" w:cs="宋体"/>
          <w:color w:val="auto"/>
          <w:highlight w:val="none"/>
        </w:rPr>
      </w:pPr>
      <w:r>
        <w:rPr>
          <w:rFonts w:hint="eastAsia" w:ascii="宋体" w:hAnsi="宋体" w:cs="宋体"/>
          <w:color w:val="auto"/>
          <w:sz w:val="21"/>
          <w:szCs w:val="21"/>
          <w:highlight w:val="none"/>
        </w:rPr>
        <w:t> </w:t>
      </w:r>
    </w:p>
    <w:p w14:paraId="42ED7460">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封面格式(资格及资信证明部分)</w:t>
      </w:r>
    </w:p>
    <w:p w14:paraId="34F185D5">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color w:val="auto"/>
          <w:highlight w:val="none"/>
        </w:rPr>
      </w:pPr>
      <w:r>
        <w:rPr>
          <w:b/>
          <w:color w:val="auto"/>
          <w:sz w:val="48"/>
          <w:highlight w:val="none"/>
        </w:rPr>
        <w:t>投标文件</w:t>
      </w:r>
    </w:p>
    <w:p w14:paraId="32BBC00C">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color w:val="auto"/>
          <w:highlight w:val="none"/>
        </w:rPr>
      </w:pPr>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54BAA1EC">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5F9AC6E">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（项目名称：（由投标人填写）</w:t>
      </w:r>
    </w:p>
    <w:p w14:paraId="6C459463">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（备案编号：（由投标人填写）</w:t>
      </w:r>
    </w:p>
    <w:p w14:paraId="6A33AC00">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（项目编号：（由投标人填写）</w:t>
      </w:r>
    </w:p>
    <w:p w14:paraId="5A47A8FA">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1B93F5D9">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投标人：（填写“全称”）</w:t>
      </w:r>
    </w:p>
    <w:p w14:paraId="7DBF7177">
      <w:pPr>
        <w:pStyle w:val="2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2"/>
        <w:rPr>
          <w:color w:val="auto"/>
          <w:highlight w:val="none"/>
        </w:rPr>
      </w:pPr>
      <w:r>
        <w:rPr>
          <w:b/>
          <w:color w:val="auto"/>
          <w:sz w:val="28"/>
          <w:highlight w:val="none"/>
        </w:rPr>
        <w:t>（由投标人填写）年（由投标人填写）月</w:t>
      </w:r>
    </w:p>
    <w:p w14:paraId="037707B7">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6E9B7E6">
      <w:pPr>
        <w:pStyle w:val="27"/>
        <w:jc w:val="center"/>
        <w:outlineLvl w:val="2"/>
        <w:rPr>
          <w:color w:val="auto"/>
          <w:highlight w:val="none"/>
        </w:rPr>
      </w:pPr>
      <w:r>
        <w:rPr>
          <w:b/>
          <w:color w:val="auto"/>
          <w:sz w:val="28"/>
          <w:highlight w:val="none"/>
        </w:rPr>
        <w:t>索引</w:t>
      </w:r>
    </w:p>
    <w:p w14:paraId="139748AB">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7BB4458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二、投标人的资格及资信证明文件</w:t>
      </w:r>
    </w:p>
    <w:p w14:paraId="081D79E6">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三、投标保证金</w:t>
      </w:r>
    </w:p>
    <w:p w14:paraId="5CFA62C2">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D3A7D7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23F4274D">
      <w:pPr>
        <w:pStyle w:val="27"/>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4EC991AF">
      <w:pPr>
        <w:pStyle w:val="27"/>
        <w:jc w:val="center"/>
        <w:outlineLvl w:val="2"/>
        <w:rPr>
          <w:color w:val="auto"/>
          <w:highlight w:val="none"/>
        </w:rPr>
      </w:pPr>
      <w:r>
        <w:rPr>
          <w:b/>
          <w:color w:val="auto"/>
          <w:sz w:val="28"/>
          <w:highlight w:val="none"/>
        </w:rPr>
        <w:t>一、投标函</w:t>
      </w:r>
    </w:p>
    <w:p w14:paraId="0048FE0D">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7692E12">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已获得我方正式授权并代表投标人（填写“全称”）参加投标，并提交投标文件。我方提交的全部投标文件由下述部分组成：</w:t>
      </w:r>
    </w:p>
    <w:p w14:paraId="12E6E9A9">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0EF4994A">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186A8ADF">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3E04D765">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3D7EE3B2">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58F4946F">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6698284B">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41B1C46B">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2CCC791">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762DB3FE">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2AB0A94">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141B5137">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617888B0">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1CD1E9A0">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4B18B13A">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71C09BB9">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7139E591">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1.1所投采购包的投标报价详见“开标一览表”及“投标分项报价表”。</w:t>
      </w:r>
    </w:p>
    <w:p w14:paraId="5542661F">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29BF2B74">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7830F266">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09A5F5C3">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2.2我方提交的投标文件各组成部分的全部内容及资料是不可割离且真实、有效、准确、完整和不具有任何误导性的，否则产生不利后果由我方承担责任。</w:t>
      </w:r>
    </w:p>
    <w:p w14:paraId="3BE3BA68">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01B985D9">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11C8A646">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346FF948">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2.6若中标，将按照招标文件、我方投标文件及采购合同履行责任和义务。</w:t>
      </w:r>
    </w:p>
    <w:p w14:paraId="0328C0D2">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7A805719">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2.8我方承诺投标文件所提供的全部资料真实可靠，并接受评标委员会、采购人、采购代理机构、监管部门进一步审查其中任何资料真实性的要求。</w:t>
      </w:r>
    </w:p>
    <w:p w14:paraId="61485F53">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2.9除招标文件另有规定外，对于贵单位按照下述联络方式发出的任何信息或通知，均视为我方已收悉前述信息或通知的全部内容：</w:t>
      </w:r>
    </w:p>
    <w:p w14:paraId="3C0A8401">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p>
    <w:p w14:paraId="574D7C1A">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w:t>
      </w:r>
    </w:p>
    <w:p w14:paraId="3008D529">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661E6FFE">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2FEB0F97">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29D6FCA">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15B86FF">
      <w:pPr>
        <w:pStyle w:val="27"/>
        <w:jc w:val="center"/>
        <w:outlineLvl w:val="2"/>
        <w:rPr>
          <w:color w:val="auto"/>
          <w:highlight w:val="none"/>
        </w:rPr>
      </w:pPr>
      <w:r>
        <w:rPr>
          <w:b/>
          <w:color w:val="auto"/>
          <w:sz w:val="28"/>
          <w:highlight w:val="none"/>
        </w:rPr>
        <w:t>二、投标人的资格及资信证明文件</w:t>
      </w:r>
    </w:p>
    <w:p w14:paraId="59A14017">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二-1单位授权书（若有）</w:t>
      </w:r>
    </w:p>
    <w:p w14:paraId="2B3D619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1F2BDA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F6F1DB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4705343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C79022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625300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5B1A45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073CB2B">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4BB67C0">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2F2D202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68EAC262">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41A1D8D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1B4A3F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0FA0AE08">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1BA6715">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110E41D9">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214C7801">
      <w:pPr>
        <w:pStyle w:val="27"/>
        <w:rPr>
          <w:color w:val="auto"/>
          <w:highlight w:val="none"/>
        </w:rPr>
      </w:pPr>
      <w:r>
        <w:rPr>
          <w:color w:val="auto"/>
          <w:highlight w:val="none"/>
        </w:rPr>
        <w:t xml:space="preserve"> </w:t>
      </w:r>
    </w:p>
    <w:p w14:paraId="46EAB743">
      <w:pPr>
        <w:pStyle w:val="27"/>
        <w:jc w:val="center"/>
        <w:outlineLvl w:val="3"/>
        <w:rPr>
          <w:color w:val="auto"/>
          <w:highlight w:val="none"/>
        </w:rPr>
      </w:pPr>
      <w:r>
        <w:rPr>
          <w:b/>
          <w:color w:val="auto"/>
          <w:sz w:val="24"/>
          <w:highlight w:val="none"/>
        </w:rPr>
        <w:t>二-2 证明材料</w:t>
      </w:r>
    </w:p>
    <w:p w14:paraId="4F3A6E9C">
      <w:pPr>
        <w:pStyle w:val="27"/>
        <w:ind w:firstLine="480"/>
        <w:jc w:val="left"/>
        <w:rPr>
          <w:color w:val="auto"/>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669A8A1">
      <w:pPr>
        <w:pStyle w:val="27"/>
        <w:jc w:val="center"/>
        <w:outlineLvl w:val="2"/>
        <w:rPr>
          <w:b/>
          <w:color w:val="auto"/>
          <w:sz w:val="24"/>
          <w:highlight w:val="none"/>
        </w:rPr>
      </w:pPr>
    </w:p>
    <w:p w14:paraId="486E7C2E">
      <w:pPr>
        <w:pStyle w:val="27"/>
        <w:jc w:val="center"/>
        <w:outlineLvl w:val="2"/>
        <w:rPr>
          <w:color w:val="auto"/>
          <w:highlight w:val="none"/>
        </w:rPr>
      </w:pPr>
      <w:r>
        <w:rPr>
          <w:b/>
          <w:color w:val="auto"/>
          <w:sz w:val="24"/>
          <w:highlight w:val="none"/>
        </w:rPr>
        <w:t>二-2-1 供应商资格承诺函</w:t>
      </w:r>
    </w:p>
    <w:p w14:paraId="75151994">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C48C9D4">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4110E490">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042AD17F">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59A97534">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5189A1AB">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339A4BB">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1A44B20E">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56D90AB">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51DF310">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4A5A90C">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B4917FA">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A98461C">
      <w:pPr>
        <w:pStyle w:val="27"/>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2927CC3">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6484877">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0C4F507">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0A736178">
      <w:pPr>
        <w:pStyle w:val="27"/>
        <w:ind w:firstLine="480"/>
        <w:jc w:val="right"/>
        <w:rPr>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864C89C">
      <w:pPr>
        <w:pStyle w:val="27"/>
        <w:ind w:firstLine="480"/>
        <w:jc w:val="left"/>
        <w:rPr>
          <w:color w:val="auto"/>
          <w:highlight w:val="none"/>
        </w:rPr>
      </w:pPr>
      <w:r>
        <w:rPr>
          <w:color w:val="auto"/>
          <w:highlight w:val="none"/>
        </w:rPr>
        <w:t>注：</w:t>
      </w:r>
    </w:p>
    <w:p w14:paraId="5606A08F">
      <w:pPr>
        <w:pStyle w:val="27"/>
        <w:jc w:val="left"/>
        <w:rPr>
          <w:color w:val="auto"/>
          <w:highlight w:val="none"/>
        </w:rPr>
      </w:pPr>
      <w:r>
        <w:rPr>
          <w:color w:val="auto"/>
          <w:highlight w:val="none"/>
        </w:rPr>
        <w:t>1.我单位(本人)专指参加政府采购活动的供应商(含自然人)；</w:t>
      </w:r>
    </w:p>
    <w:p w14:paraId="5FBE4D87">
      <w:pPr>
        <w:pStyle w:val="27"/>
        <w:jc w:val="left"/>
        <w:outlineLvl w:val="3"/>
        <w:rPr>
          <w:color w:val="auto"/>
          <w:highlight w:val="none"/>
        </w:rPr>
      </w:pPr>
      <w:r>
        <w:rPr>
          <w:color w:val="auto"/>
          <w:highlight w:val="none"/>
        </w:rPr>
        <w:t>2.资格承诺的供应商应在投标(响应)文件中按此模板提供承诺函，否则，视为未按照招标文件规定提交投标人的资格及资信文件，按资格审查不通过处理。</w:t>
      </w:r>
    </w:p>
    <w:p w14:paraId="117A6A3C">
      <w:pPr>
        <w:rPr>
          <w:color w:val="auto"/>
          <w:highlight w:val="none"/>
        </w:rPr>
      </w:pPr>
      <w:r>
        <w:rPr>
          <w:color w:val="auto"/>
          <w:highlight w:val="none"/>
        </w:rPr>
        <w:br w:type="page"/>
      </w:r>
    </w:p>
    <w:p w14:paraId="30B7205A">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b/>
          <w:color w:val="auto"/>
          <w:sz w:val="24"/>
          <w:szCs w:val="24"/>
          <w:highlight w:val="none"/>
        </w:rPr>
      </w:pPr>
      <w:r>
        <w:rPr>
          <w:b/>
          <w:color w:val="auto"/>
          <w:sz w:val="24"/>
          <w:highlight w:val="none"/>
        </w:rPr>
        <w:t>二-2-2 资格证明材料</w:t>
      </w:r>
    </w:p>
    <w:p w14:paraId="2467736C">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营业执照等证明文件</w:t>
      </w:r>
    </w:p>
    <w:p w14:paraId="2D76F696">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71E2738">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075E601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61FEEB3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4CD68B44">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429EBAC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6FDED78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173C6F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748E1C5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1E99F76">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74E1C1F">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72EDA9E1">
      <w:pPr>
        <w:pStyle w:val="27"/>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18A5EFCF">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财务状况报告（财务报告、或资信证明）</w:t>
      </w:r>
    </w:p>
    <w:p w14:paraId="7BC745C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EEC03B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028801D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EC823E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3282ED80">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33FD716">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379937E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2F2BA0C">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FF2020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4F4C14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3BC4FEB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6F2EDB4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12D7A71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51065D8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788E1BD">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448AF9D">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013DFCFB">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90C2302">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依法缴纳税收证明材料</w:t>
      </w:r>
    </w:p>
    <w:p w14:paraId="0FDA44D7">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75D32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2143FFF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320EB87">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61D22676">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12B6A448">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FB58FD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62108FD7">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1F8433D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96EBE10">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72D08DC5">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091502A2">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2108EC4B">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3D264938">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1303405D">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8054CD1">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1819C7E3">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8A5EDCB">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依法缴纳社会保障资金证明材料</w:t>
      </w:r>
    </w:p>
    <w:p w14:paraId="6C886329">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1F13FE8">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718C154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6115AA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8F3347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5F1C697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2E5A08FA">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3B616015">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14555DA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7F2AB84">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2325FB10">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5893365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16BD97ED">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371CFB85">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6D049F8C">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2B8A01B">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7E2EEDFC">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E852DEF">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具备履行合同所必需设备和专业技术能力的声明函（若有）</w:t>
      </w:r>
    </w:p>
    <w:p w14:paraId="27A02DD7">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D5F7A5">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0457C4E3">
      <w:pPr>
        <w:pStyle w:val="27"/>
        <w:keepNext w:val="0"/>
        <w:keepLines w:val="0"/>
        <w:pageBreakBefore w:val="0"/>
        <w:widowControl/>
        <w:kinsoku/>
        <w:wordWrap/>
        <w:overflowPunct/>
        <w:topLinePunct w:val="0"/>
        <w:autoSpaceDE/>
        <w:autoSpaceDN/>
        <w:bidi w:val="0"/>
        <w:adjustRightInd/>
        <w:snapToGrid/>
        <w:spacing w:line="460" w:lineRule="exact"/>
        <w:ind w:firstLine="9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41EBA2F">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E424EA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1AAA5AA0">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2D19EC59">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1CA6B8A9">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809394D">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031B4ED4">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1515D39">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4C09B0C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8B3A631">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A4CE915">
      <w:pPr>
        <w:pStyle w:val="27"/>
        <w:keepNext w:val="0"/>
        <w:keepLines w:val="0"/>
        <w:pageBreakBefore w:val="0"/>
        <w:widowControl/>
        <w:kinsoku/>
        <w:wordWrap/>
        <w:overflowPunct/>
        <w:topLinePunct w:val="0"/>
        <w:autoSpaceDE/>
        <w:autoSpaceDN/>
        <w:bidi w:val="0"/>
        <w:adjustRightInd/>
        <w:snapToGrid/>
        <w:spacing w:line="460" w:lineRule="exact"/>
        <w:ind w:firstLine="9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3EEAC9E">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525DCB0">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512118B">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25BF3157">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9763B23">
      <w:pPr>
        <w:pStyle w:val="27"/>
        <w:keepNext w:val="0"/>
        <w:keepLines w:val="0"/>
        <w:pageBreakBefore w:val="0"/>
        <w:widowControl/>
        <w:kinsoku/>
        <w:wordWrap/>
        <w:overflowPunct/>
        <w:topLinePunct w:val="0"/>
        <w:autoSpaceDE/>
        <w:autoSpaceDN/>
        <w:bidi w:val="0"/>
        <w:adjustRightInd/>
        <w:snapToGrid/>
        <w:spacing w:line="46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p>
    <w:p w14:paraId="213F4FA2">
      <w:pPr>
        <w:pStyle w:val="27"/>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color w:val="auto"/>
          <w:highlight w:val="none"/>
        </w:rPr>
        <w:br w:type="page"/>
      </w:r>
    </w:p>
    <w:p w14:paraId="021704D5">
      <w:pPr>
        <w:pStyle w:val="27"/>
        <w:keepNext w:val="0"/>
        <w:keepLines w:val="0"/>
        <w:pageBreakBefore w:val="0"/>
        <w:widowControl/>
        <w:kinsoku/>
        <w:wordWrap/>
        <w:overflowPunct/>
        <w:topLinePunct w:val="0"/>
        <w:autoSpaceDE/>
        <w:autoSpaceDN/>
        <w:bidi w:val="0"/>
        <w:adjustRightInd/>
        <w:snapToGrid/>
        <w:spacing w:line="46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信用记录查询提示</w:t>
      </w:r>
    </w:p>
    <w:p w14:paraId="700B2112">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7263303F">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4F8CF1C">
      <w:pPr>
        <w:pStyle w:val="27"/>
        <w:keepNext w:val="0"/>
        <w:keepLines w:val="0"/>
        <w:pageBreakBefore w:val="0"/>
        <w:widowControl/>
        <w:kinsoku/>
        <w:wordWrap/>
        <w:overflowPunct/>
        <w:topLinePunct w:val="0"/>
        <w:autoSpaceDE/>
        <w:autoSpaceDN/>
        <w:bidi w:val="0"/>
        <w:adjustRightInd/>
        <w:snapToGrid/>
        <w:spacing w:line="46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4029A13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2C7DB3B">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二-4中小企业声明函</w:t>
      </w:r>
    </w:p>
    <w:p w14:paraId="7AADF354">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006C073D">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61F1B71F">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0CFE3421">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01B046">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4589B08">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77E6A17">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5F09BBB">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D14E657">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307FD4D">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3D23423">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487FF9E">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2B2F3FC">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582394">
      <w:pPr>
        <w:pStyle w:val="27"/>
        <w:ind w:firstLine="480"/>
        <w:jc w:val="left"/>
        <w:rPr>
          <w:color w:val="auto"/>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D332AA">
      <w:pPr>
        <w:pStyle w:val="27"/>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B7963BF">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3FF7239D">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790165">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59F1292">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94E962A">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F7F3EF">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E66CD0E">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82AA5BE">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4C55165">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00328BA">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5CF183E">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91B0BC9">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9A9E22">
      <w:pPr>
        <w:pStyle w:val="27"/>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4D5BE3">
      <w:pPr>
        <w:rPr>
          <w:color w:val="auto"/>
          <w:highlight w:val="none"/>
        </w:rPr>
      </w:pPr>
      <w:r>
        <w:rPr>
          <w:color w:val="auto"/>
          <w:highlight w:val="none"/>
        </w:rPr>
        <w:br w:type="page"/>
      </w:r>
    </w:p>
    <w:p w14:paraId="20CC5B41">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227AF5F2">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7E9BB34B">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0DDDF54">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2575B5D">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669C3A07">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3DB9CD65">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77148D53">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1403B3D">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78BBDBC1">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56D2E0CC">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736DD73">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C7D1228">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3046FC71">
      <w:pPr>
        <w:pStyle w:val="27"/>
        <w:ind w:firstLine="960"/>
        <w:jc w:val="center"/>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374751FC">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113D6ECE">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3A56A308">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p>
    <w:p w14:paraId="36D63D49">
      <w:pPr>
        <w:pStyle w:val="27"/>
        <w:ind w:firstLine="96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其他资格证明文件（若有）</w:t>
      </w:r>
    </w:p>
    <w:p w14:paraId="0DE2EA9A">
      <w:pPr>
        <w:pStyle w:val="27"/>
        <w:ind w:firstLine="960"/>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-①招标文件规定的其他资格证明文件（若有）</w:t>
      </w:r>
    </w:p>
    <w:p w14:paraId="11BBDBCE">
      <w:pPr>
        <w:pStyle w:val="27"/>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39E1C3B2">
      <w:pPr>
        <w:pStyle w:val="27"/>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752B038A">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highlight w:val="none"/>
        </w:rPr>
        <w:t xml:space="preserve"> </w:t>
      </w:r>
      <w:r>
        <w:rPr>
          <w:color w:val="auto"/>
          <w:highlight w:val="none"/>
        </w:rPr>
        <w:br w:type="textWrapping"/>
      </w:r>
      <w:r>
        <w:rPr>
          <w:color w:val="auto"/>
          <w:highlight w:val="none"/>
        </w:rPr>
        <w:br w:type="page"/>
      </w:r>
    </w:p>
    <w:p w14:paraId="40371E26">
      <w:pPr>
        <w:pStyle w:val="27"/>
        <w:jc w:val="center"/>
        <w:outlineLvl w:val="2"/>
        <w:rPr>
          <w:color w:val="auto"/>
          <w:highlight w:val="none"/>
        </w:rPr>
      </w:pPr>
      <w:r>
        <w:rPr>
          <w:b/>
          <w:color w:val="auto"/>
          <w:sz w:val="28"/>
          <w:highlight w:val="none"/>
        </w:rPr>
        <w:t>三、投标保证金</w:t>
      </w:r>
    </w:p>
    <w:p w14:paraId="3933416D">
      <w:pPr>
        <w:pStyle w:val="27"/>
        <w:ind w:firstLine="480"/>
        <w:jc w:val="center"/>
        <w:rPr>
          <w:color w:val="auto"/>
          <w:highlight w:val="none"/>
        </w:rPr>
      </w:pPr>
      <w:r>
        <w:rPr>
          <w:color w:val="auto"/>
          <w:highlight w:val="none"/>
        </w:rPr>
        <w:t>编制说明</w:t>
      </w:r>
    </w:p>
    <w:p w14:paraId="219B3C7D">
      <w:pPr>
        <w:pStyle w:val="27"/>
        <w:ind w:firstLine="480"/>
        <w:jc w:val="left"/>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454D4A7C">
      <w:pPr>
        <w:pStyle w:val="27"/>
        <w:ind w:firstLine="480"/>
        <w:jc w:val="left"/>
        <w:rPr>
          <w:color w:val="auto"/>
          <w:highlight w:val="none"/>
        </w:rPr>
      </w:pPr>
      <w:r>
        <w:rPr>
          <w:color w:val="auto"/>
          <w:highlight w:val="none"/>
        </w:rPr>
        <w:t>2、投标保证金是否已提交的认定按照招标文件第三章规定执行。</w:t>
      </w:r>
    </w:p>
    <w:p w14:paraId="5606E4E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B6A582E">
      <w:pPr>
        <w:pStyle w:val="27"/>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p>
    <w:p w14:paraId="1723B8AA">
      <w:pPr>
        <w:pStyle w:val="27"/>
        <w:jc w:val="center"/>
        <w:outlineLvl w:val="2"/>
        <w:rPr>
          <w:color w:val="auto"/>
          <w:highlight w:val="none"/>
        </w:rPr>
      </w:pPr>
      <w:r>
        <w:rPr>
          <w:b/>
          <w:color w:val="auto"/>
          <w:sz w:val="28"/>
          <w:highlight w:val="none"/>
        </w:rPr>
        <w:t>封面格式(报价部分)</w:t>
      </w:r>
    </w:p>
    <w:p w14:paraId="2DE11B81">
      <w:pPr>
        <w:pStyle w:val="27"/>
        <w:jc w:val="center"/>
        <w:outlineLvl w:val="0"/>
        <w:rPr>
          <w:color w:val="auto"/>
          <w:highlight w:val="none"/>
        </w:rPr>
      </w:pPr>
      <w:r>
        <w:rPr>
          <w:b/>
          <w:color w:val="auto"/>
          <w:sz w:val="48"/>
          <w:highlight w:val="none"/>
        </w:rPr>
        <w:t>投标文件</w:t>
      </w:r>
    </w:p>
    <w:p w14:paraId="4EBFE017">
      <w:pPr>
        <w:pStyle w:val="27"/>
        <w:jc w:val="center"/>
        <w:outlineLvl w:val="0"/>
        <w:rPr>
          <w:color w:val="auto"/>
          <w:highlight w:val="none"/>
        </w:rPr>
      </w:pPr>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38EAD2E">
      <w:pPr>
        <w:pStyle w:val="27"/>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3EE7731">
      <w:pPr>
        <w:pStyle w:val="27"/>
        <w:jc w:val="center"/>
        <w:outlineLvl w:val="2"/>
        <w:rPr>
          <w:color w:val="auto"/>
          <w:highlight w:val="none"/>
        </w:rPr>
      </w:pPr>
      <w:r>
        <w:rPr>
          <w:b/>
          <w:color w:val="auto"/>
          <w:sz w:val="28"/>
          <w:highlight w:val="none"/>
        </w:rPr>
        <w:t>（项目名称：（由投标人填写）</w:t>
      </w:r>
    </w:p>
    <w:p w14:paraId="24F2E461">
      <w:pPr>
        <w:pStyle w:val="27"/>
        <w:jc w:val="center"/>
        <w:outlineLvl w:val="2"/>
        <w:rPr>
          <w:color w:val="auto"/>
          <w:highlight w:val="none"/>
        </w:rPr>
      </w:pPr>
      <w:r>
        <w:rPr>
          <w:b/>
          <w:color w:val="auto"/>
          <w:sz w:val="28"/>
          <w:highlight w:val="none"/>
        </w:rPr>
        <w:t>（备案编号：（由投标人填写）</w:t>
      </w:r>
    </w:p>
    <w:p w14:paraId="1F6FC130">
      <w:pPr>
        <w:pStyle w:val="27"/>
        <w:jc w:val="center"/>
        <w:outlineLvl w:val="2"/>
        <w:rPr>
          <w:color w:val="auto"/>
          <w:highlight w:val="none"/>
        </w:rPr>
      </w:pPr>
      <w:r>
        <w:rPr>
          <w:b/>
          <w:color w:val="auto"/>
          <w:sz w:val="28"/>
          <w:highlight w:val="none"/>
        </w:rPr>
        <w:t>（项目编号：（由投标人填写）</w:t>
      </w:r>
    </w:p>
    <w:p w14:paraId="4EEB6C12">
      <w:pPr>
        <w:pStyle w:val="27"/>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67252EAC">
      <w:pPr>
        <w:pStyle w:val="27"/>
        <w:jc w:val="center"/>
        <w:outlineLvl w:val="2"/>
        <w:rPr>
          <w:color w:val="auto"/>
          <w:highlight w:val="none"/>
        </w:rPr>
      </w:pPr>
      <w:r>
        <w:rPr>
          <w:b/>
          <w:color w:val="auto"/>
          <w:sz w:val="28"/>
          <w:highlight w:val="none"/>
        </w:rPr>
        <w:t>投标人：（填写“全称”）</w:t>
      </w:r>
    </w:p>
    <w:p w14:paraId="58C43F07">
      <w:pPr>
        <w:pStyle w:val="27"/>
        <w:jc w:val="center"/>
        <w:outlineLvl w:val="2"/>
        <w:rPr>
          <w:color w:val="auto"/>
          <w:highlight w:val="none"/>
        </w:rPr>
      </w:pPr>
      <w:r>
        <w:rPr>
          <w:b/>
          <w:color w:val="auto"/>
          <w:sz w:val="28"/>
          <w:highlight w:val="none"/>
        </w:rPr>
        <w:t>（由投标人填写）年（由投标人填写）月</w:t>
      </w:r>
    </w:p>
    <w:p w14:paraId="2D89F17E">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7D4684B">
      <w:pPr>
        <w:pStyle w:val="27"/>
        <w:jc w:val="center"/>
        <w:outlineLvl w:val="2"/>
        <w:rPr>
          <w:color w:val="auto"/>
          <w:sz w:val="24"/>
          <w:szCs w:val="24"/>
          <w:highlight w:val="none"/>
        </w:rPr>
      </w:pPr>
      <w:r>
        <w:rPr>
          <w:b/>
          <w:color w:val="auto"/>
          <w:sz w:val="24"/>
          <w:szCs w:val="24"/>
          <w:highlight w:val="none"/>
        </w:rPr>
        <w:t>索引</w:t>
      </w:r>
    </w:p>
    <w:p w14:paraId="3191B665">
      <w:pPr>
        <w:pStyle w:val="27"/>
        <w:ind w:firstLine="480"/>
        <w:jc w:val="left"/>
        <w:rPr>
          <w:color w:val="auto"/>
          <w:sz w:val="24"/>
          <w:szCs w:val="24"/>
          <w:highlight w:val="none"/>
        </w:rPr>
      </w:pPr>
      <w:r>
        <w:rPr>
          <w:color w:val="auto"/>
          <w:sz w:val="24"/>
          <w:szCs w:val="24"/>
          <w:highlight w:val="none"/>
        </w:rPr>
        <w:t>一、开标（报价）一览表</w:t>
      </w:r>
    </w:p>
    <w:p w14:paraId="78D830A0">
      <w:pPr>
        <w:pStyle w:val="27"/>
        <w:ind w:firstLine="480"/>
        <w:jc w:val="left"/>
        <w:rPr>
          <w:color w:val="auto"/>
          <w:sz w:val="24"/>
          <w:szCs w:val="24"/>
          <w:highlight w:val="none"/>
        </w:rPr>
      </w:pPr>
      <w:r>
        <w:rPr>
          <w:color w:val="auto"/>
          <w:sz w:val="24"/>
          <w:szCs w:val="24"/>
          <w:highlight w:val="none"/>
        </w:rPr>
        <w:t>二、投标（响应）报价明细表</w:t>
      </w:r>
    </w:p>
    <w:p w14:paraId="08C6A6B0">
      <w:pPr>
        <w:pStyle w:val="27"/>
        <w:ind w:firstLine="480"/>
        <w:jc w:val="left"/>
        <w:rPr>
          <w:color w:val="auto"/>
          <w:highlight w:val="none"/>
        </w:rPr>
      </w:pPr>
      <w:r>
        <w:rPr>
          <w:color w:val="auto"/>
          <w:sz w:val="24"/>
          <w:szCs w:val="24"/>
          <w:highlight w:val="none"/>
        </w:rPr>
        <w:t>三、招标文件规定的价格扣除证明材料（若有）</w:t>
      </w:r>
    </w:p>
    <w:p w14:paraId="527C9091">
      <w:pPr>
        <w:pStyle w:val="27"/>
        <w:ind w:firstLine="48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B760BC8">
      <w:pPr>
        <w:pStyle w:val="27"/>
        <w:jc w:val="center"/>
        <w:outlineLvl w:val="0"/>
        <w:rPr>
          <w:color w:val="auto"/>
          <w:highlight w:val="none"/>
        </w:rPr>
      </w:pPr>
      <w:r>
        <w:rPr>
          <w:b/>
          <w:color w:val="auto"/>
          <w:sz w:val="48"/>
          <w:highlight w:val="none"/>
        </w:rPr>
        <w:t>开标（报价）一览表</w:t>
      </w:r>
    </w:p>
    <w:p w14:paraId="244B9A51">
      <w:pPr>
        <w:pStyle w:val="27"/>
        <w:jc w:val="left"/>
        <w:rPr>
          <w:color w:val="auto"/>
          <w:highlight w:val="none"/>
        </w:rPr>
      </w:pPr>
      <w:r>
        <w:rPr>
          <w:color w:val="auto"/>
          <w:highlight w:val="none"/>
        </w:rPr>
        <w:t>公司名称：</w:t>
      </w:r>
    </w:p>
    <w:p w14:paraId="055BA172">
      <w:pPr>
        <w:pStyle w:val="27"/>
        <w:jc w:val="left"/>
        <w:rPr>
          <w:color w:val="auto"/>
          <w:highlight w:val="none"/>
        </w:rPr>
      </w:pPr>
      <w:r>
        <w:rPr>
          <w:color w:val="auto"/>
          <w:highlight w:val="none"/>
        </w:rPr>
        <w:t>包号：1</w:t>
      </w:r>
    </w:p>
    <w:p w14:paraId="426FE60A">
      <w:pPr>
        <w:pStyle w:val="27"/>
        <w:jc w:val="left"/>
        <w:rPr>
          <w:rFonts w:hint="eastAsia" w:eastAsia="宋体"/>
          <w:color w:val="auto"/>
          <w:highlight w:val="none"/>
          <w:lang w:eastAsia="zh-CN"/>
        </w:rPr>
      </w:pPr>
      <w:r>
        <w:rPr>
          <w:color w:val="auto"/>
          <w:highlight w:val="none"/>
        </w:rPr>
        <w:t>项目编号：</w:t>
      </w:r>
      <w:r>
        <w:rPr>
          <w:rFonts w:hint="eastAsia"/>
          <w:color w:val="auto"/>
          <w:highlight w:val="none"/>
          <w:lang w:eastAsia="zh-CN"/>
        </w:rPr>
        <w:t>HXZ（南）26019</w:t>
      </w:r>
    </w:p>
    <w:p w14:paraId="21059DC6">
      <w:pPr>
        <w:pStyle w:val="27"/>
        <w:jc w:val="left"/>
        <w:rPr>
          <w:rFonts w:hint="eastAsia" w:eastAsia="宋体"/>
          <w:color w:val="auto"/>
          <w:highlight w:val="none"/>
          <w:lang w:eastAsia="zh-CN"/>
        </w:rPr>
      </w:pPr>
      <w:r>
        <w:rPr>
          <w:color w:val="auto"/>
          <w:highlight w:val="none"/>
        </w:rPr>
        <w:t>项目名称：</w:t>
      </w:r>
      <w:r>
        <w:rPr>
          <w:rFonts w:hint="eastAsia"/>
          <w:color w:val="auto"/>
          <w:highlight w:val="none"/>
          <w:lang w:eastAsia="zh-CN"/>
        </w:rPr>
        <w:t>建瓯农商银行保安服务采购项目</w:t>
      </w:r>
    </w:p>
    <w:p w14:paraId="57E46899">
      <w:pPr>
        <w:pStyle w:val="27"/>
        <w:jc w:val="center"/>
        <w:rPr>
          <w:color w:val="auto"/>
          <w:highlight w:val="none"/>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2"/>
        <w:gridCol w:w="2572"/>
        <w:gridCol w:w="1832"/>
        <w:gridCol w:w="1832"/>
        <w:gridCol w:w="1832"/>
      </w:tblGrid>
      <w:tr w14:paraId="08FA1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trPr>
        <w:tc>
          <w:tcPr>
            <w:tcW w:w="1092" w:type="dxa"/>
          </w:tcPr>
          <w:p w14:paraId="21113E9E">
            <w:pPr>
              <w:pStyle w:val="27"/>
              <w:jc w:val="left"/>
              <w:rPr>
                <w:color w:val="auto"/>
                <w:highlight w:val="none"/>
              </w:rPr>
            </w:pPr>
            <w:r>
              <w:rPr>
                <w:color w:val="auto"/>
                <w:highlight w:val="none"/>
              </w:rPr>
              <w:t xml:space="preserve"> 序号</w:t>
            </w:r>
          </w:p>
        </w:tc>
        <w:tc>
          <w:tcPr>
            <w:tcW w:w="2572" w:type="dxa"/>
          </w:tcPr>
          <w:p w14:paraId="677C4721">
            <w:pPr>
              <w:pStyle w:val="27"/>
              <w:jc w:val="left"/>
              <w:rPr>
                <w:color w:val="auto"/>
                <w:highlight w:val="none"/>
              </w:rPr>
            </w:pPr>
            <w:r>
              <w:rPr>
                <w:color w:val="auto"/>
                <w:highlight w:val="none"/>
              </w:rPr>
              <w:t xml:space="preserve"> 报价内容</w:t>
            </w:r>
          </w:p>
        </w:tc>
        <w:tc>
          <w:tcPr>
            <w:tcW w:w="1832" w:type="dxa"/>
          </w:tcPr>
          <w:p w14:paraId="5EE79D74">
            <w:pPr>
              <w:pStyle w:val="27"/>
              <w:jc w:val="left"/>
              <w:rPr>
                <w:color w:val="auto"/>
                <w:highlight w:val="none"/>
              </w:rPr>
            </w:pPr>
            <w:r>
              <w:rPr>
                <w:color w:val="auto"/>
                <w:highlight w:val="none"/>
              </w:rPr>
              <w:t xml:space="preserve"> 最高限价</w:t>
            </w:r>
          </w:p>
        </w:tc>
        <w:tc>
          <w:tcPr>
            <w:tcW w:w="1832" w:type="dxa"/>
          </w:tcPr>
          <w:p w14:paraId="6DA00C61">
            <w:pPr>
              <w:pStyle w:val="27"/>
              <w:jc w:val="left"/>
              <w:rPr>
                <w:color w:val="auto"/>
                <w:highlight w:val="none"/>
              </w:rPr>
            </w:pPr>
            <w:r>
              <w:rPr>
                <w:color w:val="auto"/>
                <w:highlight w:val="none"/>
              </w:rPr>
              <w:t xml:space="preserve"> 响应报价</w:t>
            </w:r>
          </w:p>
        </w:tc>
        <w:tc>
          <w:tcPr>
            <w:tcW w:w="1832" w:type="dxa"/>
          </w:tcPr>
          <w:p w14:paraId="3207BAB6">
            <w:pPr>
              <w:pStyle w:val="27"/>
              <w:jc w:val="left"/>
              <w:rPr>
                <w:color w:val="auto"/>
                <w:highlight w:val="none"/>
              </w:rPr>
            </w:pPr>
            <w:r>
              <w:rPr>
                <w:color w:val="auto"/>
                <w:highlight w:val="none"/>
              </w:rPr>
              <w:t xml:space="preserve"> 价款形式</w:t>
            </w:r>
          </w:p>
        </w:tc>
      </w:tr>
      <w:tr w14:paraId="74CFA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9" w:hRule="atLeast"/>
        </w:trPr>
        <w:tc>
          <w:tcPr>
            <w:tcW w:w="1092" w:type="dxa"/>
          </w:tcPr>
          <w:p w14:paraId="4C58F97C">
            <w:pPr>
              <w:pStyle w:val="27"/>
              <w:jc w:val="left"/>
              <w:rPr>
                <w:color w:val="auto"/>
                <w:highlight w:val="none"/>
              </w:rPr>
            </w:pPr>
            <w:r>
              <w:rPr>
                <w:color w:val="auto"/>
                <w:highlight w:val="none"/>
              </w:rPr>
              <w:t xml:space="preserve"> 1</w:t>
            </w:r>
          </w:p>
        </w:tc>
        <w:tc>
          <w:tcPr>
            <w:tcW w:w="2572" w:type="dxa"/>
          </w:tcPr>
          <w:p w14:paraId="216CB3BA">
            <w:pPr>
              <w:pStyle w:val="27"/>
              <w:jc w:val="left"/>
              <w:rPr>
                <w:color w:val="auto"/>
                <w:highlight w:val="none"/>
              </w:rPr>
            </w:pPr>
            <w:r>
              <w:rPr>
                <w:color w:val="auto"/>
                <w:highlight w:val="none"/>
              </w:rPr>
              <w:t xml:space="preserve"> </w:t>
            </w:r>
            <w:r>
              <w:rPr>
                <w:rFonts w:hint="eastAsia"/>
                <w:color w:val="auto"/>
                <w:highlight w:val="none"/>
                <w:lang w:eastAsia="zh-CN"/>
              </w:rPr>
              <w:t>建瓯农商银行保安服务采购项目</w:t>
            </w:r>
          </w:p>
        </w:tc>
        <w:tc>
          <w:tcPr>
            <w:tcW w:w="1832" w:type="dxa"/>
          </w:tcPr>
          <w:p w14:paraId="7C0129B9">
            <w:pPr>
              <w:pStyle w:val="27"/>
              <w:jc w:val="left"/>
              <w:rPr>
                <w:color w:val="auto"/>
                <w:highlight w:val="none"/>
              </w:rPr>
            </w:pPr>
            <w:r>
              <w:rPr>
                <w:color w:val="auto"/>
                <w:highlight w:val="none"/>
              </w:rPr>
              <w:t xml:space="preserve"> </w:t>
            </w:r>
            <w:r>
              <w:rPr>
                <w:rFonts w:hint="eastAsia"/>
                <w:color w:val="auto"/>
                <w:highlight w:val="none"/>
                <w:lang w:val="en-US" w:eastAsia="zh-CN"/>
              </w:rPr>
              <w:t>3099600</w:t>
            </w:r>
            <w:r>
              <w:rPr>
                <w:color w:val="auto"/>
                <w:highlight w:val="none"/>
              </w:rPr>
              <w:t xml:space="preserve">  元</w:t>
            </w:r>
          </w:p>
        </w:tc>
        <w:tc>
          <w:tcPr>
            <w:tcW w:w="1832" w:type="dxa"/>
          </w:tcPr>
          <w:p w14:paraId="365F198F">
            <w:pPr>
              <w:pStyle w:val="27"/>
              <w:jc w:val="left"/>
              <w:rPr>
                <w:color w:val="auto"/>
                <w:highlight w:val="none"/>
              </w:rPr>
            </w:pPr>
            <w:r>
              <w:rPr>
                <w:color w:val="auto"/>
                <w:highlight w:val="none"/>
              </w:rPr>
              <w:t xml:space="preserve"> 「汇总引用」  元</w:t>
            </w:r>
          </w:p>
        </w:tc>
        <w:tc>
          <w:tcPr>
            <w:tcW w:w="1832" w:type="dxa"/>
          </w:tcPr>
          <w:p w14:paraId="2A3E9D22">
            <w:pPr>
              <w:pStyle w:val="27"/>
              <w:jc w:val="left"/>
              <w:rPr>
                <w:color w:val="auto"/>
                <w:highlight w:val="none"/>
              </w:rPr>
            </w:pPr>
            <w:r>
              <w:rPr>
                <w:color w:val="auto"/>
                <w:highlight w:val="none"/>
              </w:rPr>
              <w:t xml:space="preserve"> 总价</w:t>
            </w:r>
          </w:p>
        </w:tc>
      </w:tr>
    </w:tbl>
    <w:p w14:paraId="43472256">
      <w:pPr>
        <w:pStyle w:val="27"/>
        <w:jc w:val="left"/>
        <w:rPr>
          <w:color w:val="auto"/>
          <w:highlight w:val="none"/>
        </w:rPr>
      </w:pPr>
      <w:r>
        <w:rPr>
          <w:color w:val="auto"/>
          <w:highlight w:val="none"/>
        </w:rPr>
        <w:t>备注：无</w:t>
      </w:r>
    </w:p>
    <w:p w14:paraId="4F6EE8A6">
      <w:pPr>
        <w:pStyle w:val="27"/>
        <w:jc w:val="left"/>
        <w:rPr>
          <w:color w:val="auto"/>
          <w:highlight w:val="none"/>
        </w:rPr>
      </w:pPr>
      <w:r>
        <w:rPr>
          <w:color w:val="auto"/>
          <w:highlight w:val="none"/>
        </w:rPr>
        <w:t>时间：     年     月     日</w:t>
      </w:r>
    </w:p>
    <w:p w14:paraId="0A045E54">
      <w:pPr>
        <w:pStyle w:val="27"/>
        <w:jc w:val="left"/>
        <w:rPr>
          <w:color w:val="auto"/>
          <w:highlight w:val="none"/>
        </w:rPr>
      </w:pPr>
      <w:r>
        <w:rPr>
          <w:color w:val="auto"/>
          <w:highlight w:val="none"/>
        </w:rPr>
        <w:t xml:space="preserve">签章：                     </w:t>
      </w:r>
    </w:p>
    <w:p w14:paraId="67F0BCBA">
      <w:pPr>
        <w:pStyle w:val="27"/>
        <w:jc w:val="left"/>
        <w:outlineLvl w:val="0"/>
        <w:rPr>
          <w:color w:val="auto"/>
          <w:highlight w:val="none"/>
        </w:rPr>
      </w:pPr>
      <w:r>
        <w:rPr>
          <w:b/>
          <w:color w:val="auto"/>
          <w:sz w:val="48"/>
          <w:highlight w:val="none"/>
        </w:rPr>
        <w:t>投标（响应）报价明细表</w:t>
      </w:r>
    </w:p>
    <w:p w14:paraId="629F84A6">
      <w:pPr>
        <w:pStyle w:val="27"/>
        <w:jc w:val="left"/>
        <w:rPr>
          <w:color w:val="auto"/>
          <w:highlight w:val="none"/>
        </w:rPr>
      </w:pPr>
      <w:r>
        <w:rPr>
          <w:color w:val="auto"/>
          <w:highlight w:val="none"/>
        </w:rPr>
        <w:t>公司名称：</w:t>
      </w:r>
    </w:p>
    <w:p w14:paraId="3CEC8E88">
      <w:pPr>
        <w:pStyle w:val="27"/>
        <w:jc w:val="left"/>
        <w:rPr>
          <w:color w:val="auto"/>
          <w:highlight w:val="none"/>
        </w:rPr>
      </w:pPr>
      <w:r>
        <w:rPr>
          <w:color w:val="auto"/>
          <w:highlight w:val="none"/>
        </w:rPr>
        <w:t>包号：1</w:t>
      </w:r>
    </w:p>
    <w:p w14:paraId="4B5B07A3">
      <w:pPr>
        <w:pStyle w:val="27"/>
        <w:jc w:val="left"/>
        <w:rPr>
          <w:rFonts w:hint="eastAsia" w:eastAsia="宋体"/>
          <w:color w:val="auto"/>
          <w:highlight w:val="none"/>
          <w:lang w:eastAsia="zh-CN"/>
        </w:rPr>
      </w:pPr>
      <w:r>
        <w:rPr>
          <w:color w:val="auto"/>
          <w:highlight w:val="none"/>
        </w:rPr>
        <w:t>项目编号：</w:t>
      </w:r>
      <w:r>
        <w:rPr>
          <w:rFonts w:hint="eastAsia"/>
          <w:color w:val="auto"/>
          <w:highlight w:val="none"/>
          <w:lang w:eastAsia="zh-CN"/>
        </w:rPr>
        <w:t>HXZ（南）26019</w:t>
      </w:r>
    </w:p>
    <w:p w14:paraId="14FEFFCA">
      <w:pPr>
        <w:pStyle w:val="27"/>
        <w:jc w:val="left"/>
        <w:rPr>
          <w:rFonts w:hint="eastAsia" w:eastAsia="宋体"/>
          <w:color w:val="auto"/>
          <w:highlight w:val="none"/>
          <w:lang w:eastAsia="zh-CN"/>
        </w:rPr>
      </w:pPr>
      <w:r>
        <w:rPr>
          <w:color w:val="auto"/>
          <w:highlight w:val="none"/>
        </w:rPr>
        <w:t>项目名称：</w:t>
      </w:r>
      <w:r>
        <w:rPr>
          <w:rFonts w:hint="eastAsia"/>
          <w:color w:val="auto"/>
          <w:highlight w:val="none"/>
          <w:lang w:eastAsia="zh-CN"/>
        </w:rPr>
        <w:t>建瓯农商银行保安服务采购项目</w:t>
      </w:r>
    </w:p>
    <w:tbl>
      <w:tblPr>
        <w:tblStyle w:val="18"/>
        <w:tblpPr w:leftFromText="180" w:rightFromText="180" w:vertAnchor="text" w:horzAnchor="page" w:tblpX="1306" w:tblpY="305"/>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3"/>
        <w:gridCol w:w="1529"/>
        <w:gridCol w:w="641"/>
        <w:gridCol w:w="595"/>
        <w:gridCol w:w="832"/>
        <w:gridCol w:w="832"/>
        <w:gridCol w:w="832"/>
        <w:gridCol w:w="832"/>
        <w:gridCol w:w="954"/>
        <w:gridCol w:w="832"/>
        <w:gridCol w:w="832"/>
      </w:tblGrid>
      <w:tr w14:paraId="4E10D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40BFE998">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1529" w:type="dxa"/>
          </w:tcPr>
          <w:p w14:paraId="5CA7EB5E">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tc>
        <w:tc>
          <w:tcPr>
            <w:tcW w:w="641" w:type="dxa"/>
          </w:tcPr>
          <w:p w14:paraId="07A0D73A">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服务范围</w:t>
            </w:r>
          </w:p>
        </w:tc>
        <w:tc>
          <w:tcPr>
            <w:tcW w:w="595" w:type="dxa"/>
          </w:tcPr>
          <w:p w14:paraId="240B3866">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服务要求</w:t>
            </w:r>
          </w:p>
        </w:tc>
        <w:tc>
          <w:tcPr>
            <w:tcW w:w="832" w:type="dxa"/>
          </w:tcPr>
          <w:p w14:paraId="1E2DEB21">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服务时间</w:t>
            </w:r>
          </w:p>
        </w:tc>
        <w:tc>
          <w:tcPr>
            <w:tcW w:w="832" w:type="dxa"/>
          </w:tcPr>
          <w:p w14:paraId="5F24BE4D">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服务标准</w:t>
            </w:r>
          </w:p>
        </w:tc>
        <w:tc>
          <w:tcPr>
            <w:tcW w:w="832" w:type="dxa"/>
          </w:tcPr>
          <w:p w14:paraId="126B8D9C">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最高限价</w:t>
            </w:r>
          </w:p>
        </w:tc>
        <w:tc>
          <w:tcPr>
            <w:tcW w:w="832" w:type="dxa"/>
          </w:tcPr>
          <w:p w14:paraId="47B88074">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单价</w:t>
            </w:r>
          </w:p>
        </w:tc>
        <w:tc>
          <w:tcPr>
            <w:tcW w:w="954" w:type="dxa"/>
          </w:tcPr>
          <w:p w14:paraId="30787ECC">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数量</w:t>
            </w:r>
          </w:p>
        </w:tc>
        <w:tc>
          <w:tcPr>
            <w:tcW w:w="832" w:type="dxa"/>
          </w:tcPr>
          <w:p w14:paraId="5ECC0C26">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计量单位</w:t>
            </w:r>
          </w:p>
        </w:tc>
        <w:tc>
          <w:tcPr>
            <w:tcW w:w="832" w:type="dxa"/>
          </w:tcPr>
          <w:p w14:paraId="358BB207">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总价</w:t>
            </w:r>
          </w:p>
        </w:tc>
      </w:tr>
      <w:tr w14:paraId="194D1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4D858BF1">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p>
        </w:tc>
        <w:tc>
          <w:tcPr>
            <w:tcW w:w="1529" w:type="dxa"/>
            <w:vAlign w:val="top"/>
          </w:tcPr>
          <w:p w14:paraId="50010F15">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城区全日制营业的4个网点及乡镇全日制营业11个网点保安员19人</w:t>
            </w:r>
          </w:p>
        </w:tc>
        <w:tc>
          <w:tcPr>
            <w:tcW w:w="641" w:type="dxa"/>
          </w:tcPr>
          <w:p w14:paraId="60F5D593">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595" w:type="dxa"/>
          </w:tcPr>
          <w:p w14:paraId="66601070">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tcPr>
          <w:p w14:paraId="69967473">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tcPr>
          <w:p w14:paraId="1C92D5F0">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tcPr>
          <w:p w14:paraId="46DD935C">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元</w:t>
            </w:r>
          </w:p>
        </w:tc>
        <w:tc>
          <w:tcPr>
            <w:tcW w:w="832" w:type="dxa"/>
          </w:tcPr>
          <w:p w14:paraId="419B76C8">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{=总价/数量</w:t>
            </w:r>
            <w:r>
              <w:rPr>
                <w:rFonts w:hint="eastAsia" w:ascii="宋体" w:hAnsi="宋体" w:eastAsia="宋体" w:cs="宋体"/>
                <w:color w:val="auto"/>
                <w:sz w:val="21"/>
                <w:szCs w:val="21"/>
                <w:highlight w:val="none"/>
                <w:lang w:val="en-US" w:eastAsia="zh-CN"/>
              </w:rPr>
              <w:t>/人数</w:t>
            </w:r>
            <w:r>
              <w:rPr>
                <w:rFonts w:hint="eastAsia" w:ascii="宋体" w:hAnsi="宋体" w:eastAsia="宋体" w:cs="宋体"/>
                <w:color w:val="auto"/>
                <w:sz w:val="21"/>
                <w:szCs w:val="21"/>
                <w:highlight w:val="none"/>
              </w:rPr>
              <w:t>}  元</w:t>
            </w:r>
          </w:p>
        </w:tc>
        <w:tc>
          <w:tcPr>
            <w:tcW w:w="954" w:type="dxa"/>
          </w:tcPr>
          <w:p w14:paraId="6D642208">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00</w:t>
            </w:r>
          </w:p>
        </w:tc>
        <w:tc>
          <w:tcPr>
            <w:tcW w:w="832" w:type="dxa"/>
          </w:tcPr>
          <w:p w14:paraId="71538FA8">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月费用（元/月/人）</w:t>
            </w:r>
          </w:p>
        </w:tc>
        <w:tc>
          <w:tcPr>
            <w:tcW w:w="832" w:type="dxa"/>
          </w:tcPr>
          <w:p w14:paraId="28BE8A12">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  元</w:t>
            </w:r>
          </w:p>
        </w:tc>
      </w:tr>
      <w:tr w14:paraId="05F48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700A3D73">
            <w:pPr>
              <w:pStyle w:val="27"/>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29" w:type="dxa"/>
            <w:vAlign w:val="top"/>
          </w:tcPr>
          <w:p w14:paraId="19032F50">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乡镇非全日制6个网点(顺阳、龙村、丰乐、水源、阳泽霞抱、房村)保安人员6人</w:t>
            </w:r>
          </w:p>
        </w:tc>
        <w:tc>
          <w:tcPr>
            <w:tcW w:w="641" w:type="dxa"/>
            <w:vAlign w:val="top"/>
          </w:tcPr>
          <w:p w14:paraId="4D743246">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595" w:type="dxa"/>
            <w:vAlign w:val="top"/>
          </w:tcPr>
          <w:p w14:paraId="2FFF3B71">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74C9C627">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1A80F387">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6DBA925B">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元</w:t>
            </w:r>
          </w:p>
        </w:tc>
        <w:tc>
          <w:tcPr>
            <w:tcW w:w="832" w:type="dxa"/>
          </w:tcPr>
          <w:p w14:paraId="01C939B4">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{=总价/数量</w:t>
            </w:r>
            <w:r>
              <w:rPr>
                <w:rFonts w:hint="eastAsia" w:ascii="宋体" w:hAnsi="宋体" w:eastAsia="宋体" w:cs="宋体"/>
                <w:color w:val="auto"/>
                <w:sz w:val="21"/>
                <w:szCs w:val="21"/>
                <w:highlight w:val="none"/>
                <w:lang w:val="en-US" w:eastAsia="zh-CN"/>
              </w:rPr>
              <w:t>/人数</w:t>
            </w:r>
            <w:r>
              <w:rPr>
                <w:rFonts w:hint="eastAsia" w:ascii="宋体" w:hAnsi="宋体" w:eastAsia="宋体" w:cs="宋体"/>
                <w:color w:val="auto"/>
                <w:sz w:val="21"/>
                <w:szCs w:val="21"/>
                <w:highlight w:val="none"/>
              </w:rPr>
              <w:t>}  元</w:t>
            </w:r>
          </w:p>
        </w:tc>
        <w:tc>
          <w:tcPr>
            <w:tcW w:w="954" w:type="dxa"/>
          </w:tcPr>
          <w:p w14:paraId="7E2E4C6F">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00</w:t>
            </w:r>
          </w:p>
        </w:tc>
        <w:tc>
          <w:tcPr>
            <w:tcW w:w="832" w:type="dxa"/>
            <w:vAlign w:val="top"/>
          </w:tcPr>
          <w:p w14:paraId="4D45D9FE">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月费用（元/月/人）</w:t>
            </w:r>
          </w:p>
        </w:tc>
        <w:tc>
          <w:tcPr>
            <w:tcW w:w="832" w:type="dxa"/>
            <w:vAlign w:val="top"/>
          </w:tcPr>
          <w:p w14:paraId="0E88AC04">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  元</w:t>
            </w:r>
          </w:p>
        </w:tc>
      </w:tr>
      <w:tr w14:paraId="2E830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441B98F2">
            <w:pPr>
              <w:pStyle w:val="27"/>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29" w:type="dxa"/>
            <w:vAlign w:val="top"/>
          </w:tcPr>
          <w:p w14:paraId="14EB81AD">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城区目前非全日制营业的4个网点(城关支行、新区支行、芝山支行、建安分理处)保安人员4人</w:t>
            </w:r>
          </w:p>
        </w:tc>
        <w:tc>
          <w:tcPr>
            <w:tcW w:w="641" w:type="dxa"/>
            <w:vAlign w:val="top"/>
          </w:tcPr>
          <w:p w14:paraId="34995227">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595" w:type="dxa"/>
            <w:vAlign w:val="top"/>
          </w:tcPr>
          <w:p w14:paraId="0E6F978E">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23EFA4EA">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00BC8998">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708748ED">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元</w:t>
            </w:r>
          </w:p>
        </w:tc>
        <w:tc>
          <w:tcPr>
            <w:tcW w:w="832" w:type="dxa"/>
          </w:tcPr>
          <w:p w14:paraId="47FB6F9B">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{=总价/数量</w:t>
            </w:r>
            <w:r>
              <w:rPr>
                <w:rFonts w:hint="eastAsia" w:ascii="宋体" w:hAnsi="宋体" w:eastAsia="宋体" w:cs="宋体"/>
                <w:color w:val="auto"/>
                <w:sz w:val="21"/>
                <w:szCs w:val="21"/>
                <w:highlight w:val="none"/>
                <w:lang w:val="en-US" w:eastAsia="zh-CN"/>
              </w:rPr>
              <w:t>/人数</w:t>
            </w:r>
            <w:r>
              <w:rPr>
                <w:rFonts w:hint="eastAsia" w:ascii="宋体" w:hAnsi="宋体" w:eastAsia="宋体" w:cs="宋体"/>
                <w:color w:val="auto"/>
                <w:sz w:val="21"/>
                <w:szCs w:val="21"/>
                <w:highlight w:val="none"/>
              </w:rPr>
              <w:t>}  元</w:t>
            </w:r>
          </w:p>
        </w:tc>
        <w:tc>
          <w:tcPr>
            <w:tcW w:w="954" w:type="dxa"/>
          </w:tcPr>
          <w:p w14:paraId="1469F5FB">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00</w:t>
            </w:r>
          </w:p>
        </w:tc>
        <w:tc>
          <w:tcPr>
            <w:tcW w:w="832" w:type="dxa"/>
            <w:vAlign w:val="top"/>
          </w:tcPr>
          <w:p w14:paraId="6404BBA2">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月费用（元/月/人）</w:t>
            </w:r>
          </w:p>
        </w:tc>
        <w:tc>
          <w:tcPr>
            <w:tcW w:w="832" w:type="dxa"/>
            <w:vAlign w:val="top"/>
          </w:tcPr>
          <w:p w14:paraId="66961C2A">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  元</w:t>
            </w:r>
          </w:p>
        </w:tc>
      </w:tr>
      <w:tr w14:paraId="322C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3" w:type="dxa"/>
          </w:tcPr>
          <w:p w14:paraId="38B94A83">
            <w:pPr>
              <w:pStyle w:val="27"/>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29" w:type="dxa"/>
            <w:vAlign w:val="top"/>
          </w:tcPr>
          <w:p w14:paraId="79DFDC46">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派驻监控中心保安人员2人</w:t>
            </w:r>
          </w:p>
        </w:tc>
        <w:tc>
          <w:tcPr>
            <w:tcW w:w="641" w:type="dxa"/>
            <w:vAlign w:val="top"/>
          </w:tcPr>
          <w:p w14:paraId="4D3A5FAF">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595" w:type="dxa"/>
            <w:vAlign w:val="top"/>
          </w:tcPr>
          <w:p w14:paraId="6CE19F12">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108BBB09">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138F6660">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w:t>
            </w:r>
          </w:p>
        </w:tc>
        <w:tc>
          <w:tcPr>
            <w:tcW w:w="832" w:type="dxa"/>
            <w:vAlign w:val="top"/>
          </w:tcPr>
          <w:p w14:paraId="62CCCB5F">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元</w:t>
            </w:r>
          </w:p>
        </w:tc>
        <w:tc>
          <w:tcPr>
            <w:tcW w:w="832" w:type="dxa"/>
          </w:tcPr>
          <w:p w14:paraId="1BFB5159">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{=总价/数量</w:t>
            </w:r>
            <w:r>
              <w:rPr>
                <w:rFonts w:hint="eastAsia" w:ascii="宋体" w:hAnsi="宋体" w:eastAsia="宋体" w:cs="宋体"/>
                <w:color w:val="auto"/>
                <w:sz w:val="21"/>
                <w:szCs w:val="21"/>
                <w:highlight w:val="none"/>
                <w:lang w:val="en-US" w:eastAsia="zh-CN"/>
              </w:rPr>
              <w:t>/人数</w:t>
            </w:r>
            <w:r>
              <w:rPr>
                <w:rFonts w:hint="eastAsia" w:ascii="宋体" w:hAnsi="宋体" w:eastAsia="宋体" w:cs="宋体"/>
                <w:color w:val="auto"/>
                <w:sz w:val="21"/>
                <w:szCs w:val="21"/>
                <w:highlight w:val="none"/>
              </w:rPr>
              <w:t>}  元</w:t>
            </w:r>
          </w:p>
        </w:tc>
        <w:tc>
          <w:tcPr>
            <w:tcW w:w="954" w:type="dxa"/>
          </w:tcPr>
          <w:p w14:paraId="62667510">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00</w:t>
            </w:r>
          </w:p>
        </w:tc>
        <w:tc>
          <w:tcPr>
            <w:tcW w:w="832" w:type="dxa"/>
            <w:vAlign w:val="top"/>
          </w:tcPr>
          <w:p w14:paraId="74779C53">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月费用（元/月/人）</w:t>
            </w:r>
          </w:p>
        </w:tc>
        <w:tc>
          <w:tcPr>
            <w:tcW w:w="832" w:type="dxa"/>
            <w:vAlign w:val="top"/>
          </w:tcPr>
          <w:p w14:paraId="7091FDD1">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{供应商响应}  元</w:t>
            </w:r>
          </w:p>
        </w:tc>
      </w:tr>
    </w:tbl>
    <w:p w14:paraId="5BBF3DBE">
      <w:pPr>
        <w:pStyle w:val="27"/>
        <w:jc w:val="left"/>
        <w:rPr>
          <w:color w:val="auto"/>
          <w:highlight w:val="none"/>
        </w:rPr>
      </w:pPr>
      <w:r>
        <w:rPr>
          <w:color w:val="auto"/>
          <w:highlight w:val="none"/>
        </w:rPr>
        <w:t xml:space="preserve"> </w:t>
      </w:r>
    </w:p>
    <w:p w14:paraId="0737ACD5">
      <w:pPr>
        <w:pStyle w:val="27"/>
        <w:jc w:val="left"/>
        <w:rPr>
          <w:color w:val="auto"/>
          <w:highlight w:val="none"/>
        </w:rPr>
      </w:pPr>
      <w:r>
        <w:rPr>
          <w:color w:val="auto"/>
          <w:highlight w:val="none"/>
        </w:rPr>
        <w:t>合计：</w:t>
      </w:r>
    </w:p>
    <w:p w14:paraId="4DAF3922">
      <w:pPr>
        <w:pStyle w:val="27"/>
        <w:jc w:val="left"/>
        <w:rPr>
          <w:color w:val="auto"/>
          <w:highlight w:val="none"/>
        </w:rPr>
      </w:pPr>
      <w:r>
        <w:rPr>
          <w:color w:val="auto"/>
          <w:highlight w:val="none"/>
        </w:rPr>
        <w:t>备注：无</w:t>
      </w:r>
    </w:p>
    <w:p w14:paraId="794CB205">
      <w:pPr>
        <w:pStyle w:val="27"/>
        <w:jc w:val="left"/>
        <w:rPr>
          <w:color w:val="auto"/>
          <w:highlight w:val="none"/>
        </w:rPr>
      </w:pPr>
      <w:r>
        <w:rPr>
          <w:color w:val="auto"/>
          <w:highlight w:val="none"/>
        </w:rPr>
        <w:t>时间：     年     月     日</w:t>
      </w:r>
    </w:p>
    <w:p w14:paraId="09F39C10">
      <w:pPr>
        <w:pStyle w:val="27"/>
        <w:jc w:val="left"/>
        <w:rPr>
          <w:color w:val="auto"/>
          <w:highlight w:val="none"/>
        </w:rPr>
      </w:pPr>
      <w:r>
        <w:rPr>
          <w:color w:val="auto"/>
          <w:highlight w:val="none"/>
        </w:rPr>
        <w:t xml:space="preserve">签章：                     </w:t>
      </w:r>
    </w:p>
    <w:p w14:paraId="10560290">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D6C6D55">
      <w:pPr>
        <w:pStyle w:val="27"/>
        <w:jc w:val="center"/>
        <w:outlineLvl w:val="2"/>
        <w:rPr>
          <w:color w:val="auto"/>
          <w:highlight w:val="none"/>
        </w:rPr>
      </w:pPr>
      <w:r>
        <w:rPr>
          <w:b/>
          <w:color w:val="auto"/>
          <w:sz w:val="28"/>
          <w:highlight w:val="none"/>
        </w:rPr>
        <w:t>三、招标文件规定的价格扣除证明材料（若有）</w:t>
      </w:r>
    </w:p>
    <w:p w14:paraId="40E9FB6F">
      <w:pPr>
        <w:pStyle w:val="27"/>
        <w:jc w:val="center"/>
        <w:outlineLvl w:val="3"/>
        <w:rPr>
          <w:color w:val="auto"/>
          <w:highlight w:val="none"/>
        </w:rPr>
      </w:pPr>
      <w:r>
        <w:rPr>
          <w:b/>
          <w:color w:val="auto"/>
          <w:sz w:val="24"/>
          <w:highlight w:val="none"/>
        </w:rPr>
        <w:t>三-1优先类节能产品、环境标志产品价格扣除证明材料（若有）</w:t>
      </w:r>
    </w:p>
    <w:p w14:paraId="4EEC9A12">
      <w:pPr>
        <w:pStyle w:val="27"/>
        <w:jc w:val="center"/>
        <w:outlineLvl w:val="3"/>
        <w:rPr>
          <w:color w:val="auto"/>
          <w:highlight w:val="none"/>
        </w:rPr>
      </w:pPr>
      <w:r>
        <w:rPr>
          <w:b/>
          <w:color w:val="auto"/>
          <w:sz w:val="24"/>
          <w:highlight w:val="none"/>
        </w:rPr>
        <w:t>三-1-①优先类节能产品、环境标志产品统计表（价格扣除适用，若有）</w:t>
      </w:r>
    </w:p>
    <w:p w14:paraId="1A1F22AF">
      <w:pPr>
        <w:pStyle w:val="27"/>
        <w:ind w:firstLine="480"/>
        <w:jc w:val="left"/>
        <w:rPr>
          <w:color w:val="auto"/>
          <w:highlight w:val="none"/>
        </w:rPr>
      </w:pPr>
      <w:r>
        <w:rPr>
          <w:color w:val="auto"/>
          <w:highlight w:val="none"/>
        </w:rPr>
        <w:t>项目编号：</w:t>
      </w:r>
      <w:r>
        <w:rPr>
          <w:color w:val="auto"/>
          <w:highlight w:val="none"/>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5"/>
        <w:gridCol w:w="2185"/>
        <w:gridCol w:w="2185"/>
        <w:gridCol w:w="2185"/>
      </w:tblGrid>
      <w:tr w14:paraId="27A8A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5" w:type="dxa"/>
          </w:tcPr>
          <w:p w14:paraId="466C9D22">
            <w:pPr>
              <w:rPr>
                <w:color w:val="auto"/>
                <w:highlight w:val="none"/>
              </w:rPr>
            </w:pPr>
          </w:p>
        </w:tc>
        <w:tc>
          <w:tcPr>
            <w:tcW w:w="6555" w:type="dxa"/>
            <w:gridSpan w:val="3"/>
          </w:tcPr>
          <w:p w14:paraId="4816FC4F">
            <w:pPr>
              <w:pStyle w:val="27"/>
              <w:jc w:val="center"/>
              <w:rPr>
                <w:color w:val="auto"/>
                <w:highlight w:val="none"/>
              </w:rPr>
            </w:pPr>
            <w:r>
              <w:rPr>
                <w:color w:val="auto"/>
                <w:highlight w:val="none"/>
              </w:rPr>
              <w:t>本采购包内属于节能、环境标志产品情况</w:t>
            </w:r>
          </w:p>
        </w:tc>
      </w:tr>
      <w:tr w14:paraId="50FFB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5" w:type="dxa"/>
          </w:tcPr>
          <w:p w14:paraId="7847D827">
            <w:pPr>
              <w:pStyle w:val="27"/>
              <w:jc w:val="left"/>
              <w:rPr>
                <w:color w:val="auto"/>
                <w:highlight w:val="none"/>
              </w:rPr>
            </w:pPr>
            <w:r>
              <w:rPr>
                <w:color w:val="auto"/>
                <w:highlight w:val="none"/>
              </w:rPr>
              <w:t>采购包</w:t>
            </w:r>
          </w:p>
        </w:tc>
        <w:tc>
          <w:tcPr>
            <w:tcW w:w="2185" w:type="dxa"/>
          </w:tcPr>
          <w:p w14:paraId="7D5E603D">
            <w:pPr>
              <w:pStyle w:val="27"/>
              <w:jc w:val="left"/>
              <w:rPr>
                <w:color w:val="auto"/>
                <w:highlight w:val="none"/>
              </w:rPr>
            </w:pPr>
            <w:r>
              <w:rPr>
                <w:color w:val="auto"/>
                <w:highlight w:val="none"/>
              </w:rPr>
              <w:t>品目号</w:t>
            </w:r>
          </w:p>
        </w:tc>
        <w:tc>
          <w:tcPr>
            <w:tcW w:w="2185" w:type="dxa"/>
          </w:tcPr>
          <w:p w14:paraId="615F71F5">
            <w:pPr>
              <w:pStyle w:val="27"/>
              <w:jc w:val="left"/>
              <w:rPr>
                <w:color w:val="auto"/>
                <w:highlight w:val="none"/>
              </w:rPr>
            </w:pPr>
            <w:r>
              <w:rPr>
                <w:color w:val="auto"/>
                <w:highlight w:val="none"/>
              </w:rPr>
              <w:t>产品名称</w:t>
            </w:r>
          </w:p>
        </w:tc>
        <w:tc>
          <w:tcPr>
            <w:tcW w:w="2185" w:type="dxa"/>
          </w:tcPr>
          <w:p w14:paraId="42EA46BE">
            <w:pPr>
              <w:pStyle w:val="27"/>
              <w:jc w:val="left"/>
              <w:rPr>
                <w:color w:val="auto"/>
                <w:highlight w:val="none"/>
              </w:rPr>
            </w:pPr>
            <w:r>
              <w:rPr>
                <w:color w:val="auto"/>
                <w:highlight w:val="none"/>
              </w:rPr>
              <w:t>认证种类</w:t>
            </w:r>
          </w:p>
        </w:tc>
      </w:tr>
      <w:tr w14:paraId="24107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5" w:type="dxa"/>
            <w:vMerge w:val="restart"/>
          </w:tcPr>
          <w:p w14:paraId="6188F4EC">
            <w:pPr>
              <w:pStyle w:val="27"/>
              <w:jc w:val="left"/>
              <w:rPr>
                <w:color w:val="auto"/>
                <w:highlight w:val="none"/>
              </w:rPr>
            </w:pPr>
            <w:r>
              <w:rPr>
                <w:color w:val="auto"/>
                <w:highlight w:val="none"/>
              </w:rPr>
              <w:t>*</w:t>
            </w:r>
          </w:p>
        </w:tc>
        <w:tc>
          <w:tcPr>
            <w:tcW w:w="2185" w:type="dxa"/>
          </w:tcPr>
          <w:p w14:paraId="28EE3EC4">
            <w:pPr>
              <w:pStyle w:val="27"/>
              <w:jc w:val="left"/>
              <w:rPr>
                <w:color w:val="auto"/>
                <w:highlight w:val="none"/>
              </w:rPr>
            </w:pPr>
            <w:r>
              <w:rPr>
                <w:color w:val="auto"/>
                <w:highlight w:val="none"/>
              </w:rPr>
              <w:t>*-1</w:t>
            </w:r>
          </w:p>
        </w:tc>
        <w:tc>
          <w:tcPr>
            <w:tcW w:w="2185" w:type="dxa"/>
          </w:tcPr>
          <w:p w14:paraId="447A0016">
            <w:pPr>
              <w:rPr>
                <w:color w:val="auto"/>
                <w:highlight w:val="none"/>
              </w:rPr>
            </w:pPr>
          </w:p>
        </w:tc>
        <w:tc>
          <w:tcPr>
            <w:tcW w:w="2185" w:type="dxa"/>
          </w:tcPr>
          <w:p w14:paraId="10F2ABC5">
            <w:pPr>
              <w:pStyle w:val="27"/>
              <w:jc w:val="left"/>
              <w:rPr>
                <w:color w:val="auto"/>
                <w:highlight w:val="none"/>
              </w:rPr>
            </w:pPr>
            <w:r>
              <w:rPr>
                <w:color w:val="auto"/>
                <w:highlight w:val="none"/>
              </w:rPr>
              <w:t>供应商自行填写种类，并上传证明附件以便评审查看</w:t>
            </w:r>
          </w:p>
        </w:tc>
      </w:tr>
      <w:tr w14:paraId="297F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5" w:type="dxa"/>
            <w:vMerge w:val="continue"/>
          </w:tcPr>
          <w:p w14:paraId="0FDCB726">
            <w:pPr>
              <w:rPr>
                <w:color w:val="auto"/>
                <w:highlight w:val="none"/>
              </w:rPr>
            </w:pPr>
          </w:p>
        </w:tc>
        <w:tc>
          <w:tcPr>
            <w:tcW w:w="2185" w:type="dxa"/>
          </w:tcPr>
          <w:p w14:paraId="5D3318F8">
            <w:pPr>
              <w:pStyle w:val="27"/>
              <w:jc w:val="left"/>
              <w:rPr>
                <w:color w:val="auto"/>
                <w:highlight w:val="none"/>
              </w:rPr>
            </w:pPr>
            <w:r>
              <w:rPr>
                <w:color w:val="auto"/>
                <w:highlight w:val="none"/>
              </w:rPr>
              <w:t>…</w:t>
            </w:r>
          </w:p>
          <w:p w14:paraId="5B631BF2">
            <w:pPr>
              <w:pStyle w:val="27"/>
              <w:jc w:val="left"/>
              <w:rPr>
                <w:color w:val="auto"/>
                <w:highlight w:val="none"/>
              </w:rPr>
            </w:pPr>
          </w:p>
        </w:tc>
        <w:tc>
          <w:tcPr>
            <w:tcW w:w="2185" w:type="dxa"/>
          </w:tcPr>
          <w:p w14:paraId="6B5C3041">
            <w:pPr>
              <w:rPr>
                <w:color w:val="auto"/>
                <w:highlight w:val="none"/>
              </w:rPr>
            </w:pPr>
          </w:p>
        </w:tc>
        <w:tc>
          <w:tcPr>
            <w:tcW w:w="2185" w:type="dxa"/>
          </w:tcPr>
          <w:p w14:paraId="73BFE9E1">
            <w:pPr>
              <w:rPr>
                <w:color w:val="auto"/>
                <w:highlight w:val="none"/>
              </w:rPr>
            </w:pPr>
          </w:p>
        </w:tc>
      </w:tr>
      <w:tr w14:paraId="2A749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5" w:type="dxa"/>
          </w:tcPr>
          <w:p w14:paraId="4A395D4A">
            <w:pPr>
              <w:pStyle w:val="27"/>
              <w:jc w:val="left"/>
              <w:rPr>
                <w:color w:val="auto"/>
                <w:highlight w:val="none"/>
              </w:rPr>
            </w:pPr>
            <w:r>
              <w:rPr>
                <w:color w:val="auto"/>
                <w:highlight w:val="none"/>
              </w:rPr>
              <w:t>备注</w:t>
            </w:r>
          </w:p>
        </w:tc>
        <w:tc>
          <w:tcPr>
            <w:tcW w:w="6555" w:type="dxa"/>
            <w:gridSpan w:val="3"/>
          </w:tcPr>
          <w:p w14:paraId="6F4255A5">
            <w:pPr>
              <w:pStyle w:val="27"/>
              <w:jc w:val="left"/>
              <w:rPr>
                <w:color w:val="auto"/>
                <w:highlight w:val="none"/>
              </w:rPr>
            </w:pPr>
          </w:p>
        </w:tc>
      </w:tr>
    </w:tbl>
    <w:p w14:paraId="05D76E73">
      <w:pPr>
        <w:pStyle w:val="27"/>
        <w:jc w:val="left"/>
        <w:rPr>
          <w:color w:val="auto"/>
          <w:highlight w:val="none"/>
        </w:rPr>
      </w:pPr>
      <w:r>
        <w:rPr>
          <w:color w:val="auto"/>
          <w:highlight w:val="none"/>
        </w:rPr>
        <w:t>※注意：</w:t>
      </w:r>
    </w:p>
    <w:p w14:paraId="624C8216">
      <w:pPr>
        <w:pStyle w:val="27"/>
        <w:ind w:firstLine="480"/>
        <w:jc w:val="left"/>
        <w:rPr>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14:paraId="53566041">
      <w:pPr>
        <w:pStyle w:val="27"/>
        <w:ind w:firstLine="480"/>
        <w:jc w:val="left"/>
        <w:rPr>
          <w:color w:val="auto"/>
          <w:highlight w:val="none"/>
        </w:rPr>
      </w:pPr>
      <w:r>
        <w:rPr>
          <w:color w:val="auto"/>
          <w:highlight w:val="none"/>
        </w:rPr>
        <w:t>2、本表以采购包为单位，不同采购包请分别填写；同一采购包请按照其品目号顺序分别填写。</w:t>
      </w:r>
    </w:p>
    <w:p w14:paraId="3EFDB44E">
      <w:pPr>
        <w:pStyle w:val="27"/>
        <w:ind w:firstLine="480"/>
        <w:jc w:val="left"/>
        <w:rPr>
          <w:color w:val="auto"/>
          <w:highlight w:val="none"/>
        </w:rPr>
      </w:pPr>
      <w:r>
        <w:rPr>
          <w:color w:val="auto"/>
          <w:highlight w:val="none"/>
        </w:rPr>
        <w:t>3、具体统计、计算：</w:t>
      </w:r>
    </w:p>
    <w:p w14:paraId="185B4C26">
      <w:pPr>
        <w:pStyle w:val="27"/>
        <w:ind w:firstLine="480"/>
        <w:jc w:val="left"/>
        <w:rPr>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7498CC97">
      <w:pPr>
        <w:pStyle w:val="27"/>
        <w:ind w:firstLine="480"/>
        <w:jc w:val="left"/>
        <w:rPr>
          <w:color w:val="auto"/>
          <w:highlight w:val="none"/>
        </w:rPr>
      </w:pPr>
      <w:r>
        <w:rPr>
          <w:color w:val="auto"/>
          <w:highlight w:val="none"/>
        </w:rPr>
        <w:t>3.2计算结果若除不尽，可四舍五入保留到小数点后两位。</w:t>
      </w:r>
    </w:p>
    <w:p w14:paraId="3AB530FD">
      <w:pPr>
        <w:pStyle w:val="27"/>
        <w:ind w:firstLine="480"/>
        <w:jc w:val="left"/>
        <w:rPr>
          <w:color w:val="auto"/>
          <w:highlight w:val="none"/>
        </w:rPr>
      </w:pPr>
      <w:r>
        <w:rPr>
          <w:color w:val="auto"/>
          <w:highlight w:val="none"/>
        </w:rPr>
        <w:t>3.3投标人(供应商)按照采购文件要求认真统计、计算。</w:t>
      </w:r>
    </w:p>
    <w:p w14:paraId="197F434E">
      <w:pPr>
        <w:pStyle w:val="27"/>
        <w:ind w:firstLine="480"/>
        <w:jc w:val="left"/>
        <w:rPr>
          <w:color w:val="auto"/>
          <w:highlight w:val="none"/>
        </w:rPr>
      </w:pPr>
      <w:r>
        <w:rPr>
          <w:color w:val="auto"/>
          <w:highlight w:val="none"/>
        </w:rPr>
        <w:t>3.4若无节能、环境标志产品，不填写本表。</w:t>
      </w:r>
    </w:p>
    <w:p w14:paraId="51760660">
      <w:pPr>
        <w:pStyle w:val="27"/>
        <w:ind w:firstLine="480"/>
        <w:jc w:val="left"/>
        <w:rPr>
          <w:color w:val="auto"/>
          <w:highlight w:val="none"/>
        </w:rPr>
      </w:pPr>
      <w:r>
        <w:rPr>
          <w:color w:val="auto"/>
          <w:highlight w:val="none"/>
        </w:rPr>
        <w:t>3.5强制类节能产品不享受价格扣除。</w:t>
      </w:r>
    </w:p>
    <w:p w14:paraId="1FDD135A">
      <w:pPr>
        <w:pStyle w:val="27"/>
        <w:ind w:firstLine="480"/>
        <w:jc w:val="right"/>
        <w:rPr>
          <w:color w:val="auto"/>
          <w:highlight w:val="none"/>
        </w:rPr>
      </w:pPr>
      <w:r>
        <w:rPr>
          <w:color w:val="auto"/>
          <w:highlight w:val="none"/>
        </w:rPr>
        <w:t>投标人：</w:t>
      </w:r>
      <w:r>
        <w:rPr>
          <w:color w:val="auto"/>
          <w:highlight w:val="none"/>
          <w:u w:val="single"/>
        </w:rPr>
        <w:t>（全称并加盖单位公章）</w:t>
      </w:r>
    </w:p>
    <w:p w14:paraId="2C04F06E">
      <w:pPr>
        <w:pStyle w:val="27"/>
        <w:ind w:firstLine="480"/>
        <w:jc w:val="right"/>
        <w:rPr>
          <w:color w:val="auto"/>
          <w:highlight w:val="none"/>
        </w:rPr>
      </w:pPr>
      <w:r>
        <w:rPr>
          <w:color w:val="auto"/>
          <w:highlight w:val="none"/>
        </w:rPr>
        <w:t>日期：</w:t>
      </w:r>
      <w:r>
        <w:rPr>
          <w:color w:val="auto"/>
          <w:highlight w:val="none"/>
          <w:u w:val="single"/>
        </w:rPr>
        <w:t>　　年　　月　　日</w:t>
      </w:r>
    </w:p>
    <w:p w14:paraId="7F7BB71A">
      <w:pPr>
        <w:pStyle w:val="27"/>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A6959B4">
      <w:pPr>
        <w:pStyle w:val="27"/>
        <w:jc w:val="center"/>
        <w:outlineLvl w:val="3"/>
        <w:rPr>
          <w:color w:val="auto"/>
          <w:highlight w:val="none"/>
        </w:rPr>
      </w:pPr>
      <w:r>
        <w:rPr>
          <w:b/>
          <w:color w:val="auto"/>
          <w:sz w:val="24"/>
          <w:highlight w:val="none"/>
        </w:rPr>
        <w:t>三-1-②优先类节能产品、环境标志产品证明材料（价格扣除适用，若有）</w:t>
      </w:r>
    </w:p>
    <w:p w14:paraId="524B1344">
      <w:pPr>
        <w:pStyle w:val="27"/>
        <w:jc w:val="center"/>
        <w:outlineLvl w:val="3"/>
        <w:rPr>
          <w:color w:val="auto"/>
          <w:highlight w:val="none"/>
        </w:rPr>
      </w:pPr>
      <w:r>
        <w:rPr>
          <w:b/>
          <w:color w:val="auto"/>
          <w:sz w:val="24"/>
          <w:highlight w:val="none"/>
        </w:rPr>
        <w:t>三-2小型、微型企业产品等价格扣除证明材料（若有）</w:t>
      </w:r>
    </w:p>
    <w:p w14:paraId="24D40137">
      <w:pPr>
        <w:pStyle w:val="27"/>
        <w:jc w:val="center"/>
        <w:outlineLvl w:val="3"/>
        <w:rPr>
          <w:color w:val="auto"/>
          <w:highlight w:val="none"/>
        </w:rPr>
      </w:pPr>
      <w:r>
        <w:rPr>
          <w:b/>
          <w:color w:val="auto"/>
          <w:sz w:val="24"/>
          <w:highlight w:val="none"/>
        </w:rPr>
        <w:t>三-2-①中小企业声明函（价格扣除适用，若有）</w:t>
      </w:r>
    </w:p>
    <w:p w14:paraId="3189AA1F">
      <w:pPr>
        <w:pStyle w:val="27"/>
        <w:jc w:val="center"/>
        <w:outlineLvl w:val="3"/>
        <w:rPr>
          <w:color w:val="auto"/>
          <w:highlight w:val="none"/>
        </w:rPr>
      </w:pPr>
      <w:r>
        <w:rPr>
          <w:b/>
          <w:color w:val="auto"/>
          <w:sz w:val="24"/>
          <w:highlight w:val="none"/>
        </w:rPr>
        <w:t>中小企业声明函（货物）</w:t>
      </w:r>
    </w:p>
    <w:p w14:paraId="113F9D72">
      <w:pPr>
        <w:pStyle w:val="27"/>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129B946E">
      <w:pPr>
        <w:pStyle w:val="27"/>
        <w:ind w:firstLine="480"/>
        <w:jc w:val="left"/>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3BEE121B">
      <w:pPr>
        <w:pStyle w:val="27"/>
        <w:ind w:firstLine="480"/>
        <w:jc w:val="left"/>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50CE9AE9">
      <w:pPr>
        <w:pStyle w:val="27"/>
        <w:ind w:firstLine="480"/>
        <w:jc w:val="left"/>
        <w:rPr>
          <w:color w:val="auto"/>
          <w:highlight w:val="none"/>
        </w:rPr>
      </w:pPr>
      <w:r>
        <w:rPr>
          <w:color w:val="auto"/>
          <w:highlight w:val="none"/>
        </w:rPr>
        <w:t>……</w:t>
      </w:r>
    </w:p>
    <w:p w14:paraId="7425D3BA">
      <w:pPr>
        <w:pStyle w:val="27"/>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56C13E1D">
      <w:pPr>
        <w:pStyle w:val="27"/>
        <w:ind w:firstLine="480"/>
        <w:jc w:val="left"/>
        <w:rPr>
          <w:color w:val="auto"/>
          <w:highlight w:val="none"/>
        </w:rPr>
      </w:pPr>
      <w:r>
        <w:rPr>
          <w:color w:val="auto"/>
          <w:highlight w:val="none"/>
        </w:rPr>
        <w:t>本企业对上述声明内容的真实性负责。如有虚假，将依法承担相应责任。</w:t>
      </w:r>
    </w:p>
    <w:p w14:paraId="39292C05">
      <w:pPr>
        <w:pStyle w:val="27"/>
        <w:ind w:firstLine="480"/>
        <w:jc w:val="right"/>
        <w:rPr>
          <w:color w:val="auto"/>
          <w:highlight w:val="none"/>
        </w:rPr>
      </w:pPr>
      <w:r>
        <w:rPr>
          <w:color w:val="auto"/>
          <w:highlight w:val="none"/>
        </w:rPr>
        <w:t>投标人：</w:t>
      </w:r>
      <w:r>
        <w:rPr>
          <w:color w:val="auto"/>
          <w:highlight w:val="none"/>
          <w:u w:val="single"/>
        </w:rPr>
        <w:t>（全称并加盖单位公章）</w:t>
      </w:r>
    </w:p>
    <w:p w14:paraId="71348BD7">
      <w:pPr>
        <w:pStyle w:val="27"/>
        <w:ind w:firstLine="480"/>
        <w:jc w:val="right"/>
        <w:rPr>
          <w:color w:val="auto"/>
          <w:highlight w:val="none"/>
        </w:rPr>
      </w:pPr>
      <w:r>
        <w:rPr>
          <w:color w:val="auto"/>
          <w:highlight w:val="none"/>
        </w:rPr>
        <w:t>日期：</w:t>
      </w:r>
      <w:r>
        <w:rPr>
          <w:color w:val="auto"/>
          <w:highlight w:val="none"/>
          <w:u w:val="single"/>
        </w:rPr>
        <w:t>　　年　　月　　日</w:t>
      </w:r>
    </w:p>
    <w:p w14:paraId="394AE3DF">
      <w:pPr>
        <w:pStyle w:val="27"/>
        <w:ind w:firstLine="480"/>
        <w:jc w:val="left"/>
        <w:rPr>
          <w:color w:val="auto"/>
          <w:highlight w:val="none"/>
        </w:rPr>
      </w:pPr>
      <w:r>
        <w:rPr>
          <w:color w:val="auto"/>
          <w:highlight w:val="none"/>
        </w:rPr>
        <w:t>※注意：</w:t>
      </w:r>
    </w:p>
    <w:p w14:paraId="5774E3C6">
      <w:pPr>
        <w:pStyle w:val="27"/>
        <w:ind w:firstLine="480"/>
        <w:jc w:val="left"/>
        <w:rPr>
          <w:color w:val="auto"/>
          <w:highlight w:val="none"/>
        </w:rPr>
      </w:pPr>
      <w:r>
        <w:rPr>
          <w:color w:val="auto"/>
          <w:highlight w:val="none"/>
        </w:rPr>
        <w:t>1、从业人员、营业收入、资产总额填报上一年度数据，无上一年度数据的新成立企业可不填报。</w:t>
      </w:r>
    </w:p>
    <w:p w14:paraId="5F8A3943">
      <w:pPr>
        <w:pStyle w:val="27"/>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0F4DBB">
      <w:pPr>
        <w:pStyle w:val="27"/>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D40283">
      <w:pPr>
        <w:pStyle w:val="27"/>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D38021A">
      <w:pPr>
        <w:pStyle w:val="27"/>
        <w:jc w:val="center"/>
        <w:outlineLvl w:val="3"/>
        <w:rPr>
          <w:color w:val="auto"/>
          <w:highlight w:val="none"/>
        </w:rPr>
      </w:pPr>
      <w:r>
        <w:rPr>
          <w:b/>
          <w:color w:val="auto"/>
          <w:sz w:val="24"/>
          <w:highlight w:val="none"/>
        </w:rPr>
        <w:t>中小企业声明函（工程、服务）</w:t>
      </w:r>
    </w:p>
    <w:p w14:paraId="500C78FC">
      <w:pPr>
        <w:pStyle w:val="27"/>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E6D705">
      <w:pPr>
        <w:pStyle w:val="27"/>
        <w:ind w:firstLine="480"/>
        <w:jc w:val="left"/>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2A12E376">
      <w:pPr>
        <w:pStyle w:val="27"/>
        <w:ind w:firstLine="480"/>
        <w:jc w:val="left"/>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6BC62FBF">
      <w:pPr>
        <w:pStyle w:val="27"/>
        <w:ind w:firstLine="480"/>
        <w:jc w:val="left"/>
        <w:rPr>
          <w:color w:val="auto"/>
          <w:highlight w:val="none"/>
        </w:rPr>
      </w:pPr>
      <w:r>
        <w:rPr>
          <w:color w:val="auto"/>
          <w:highlight w:val="none"/>
        </w:rPr>
        <w:t>……</w:t>
      </w:r>
    </w:p>
    <w:p w14:paraId="570481CD">
      <w:pPr>
        <w:pStyle w:val="27"/>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7C0BD452">
      <w:pPr>
        <w:pStyle w:val="27"/>
        <w:ind w:firstLine="480"/>
        <w:jc w:val="left"/>
        <w:rPr>
          <w:color w:val="auto"/>
          <w:highlight w:val="none"/>
        </w:rPr>
      </w:pPr>
      <w:r>
        <w:rPr>
          <w:color w:val="auto"/>
          <w:highlight w:val="none"/>
        </w:rPr>
        <w:t>本企业对上述声明内容的真实性负责。如有虚假，将依法承担相应责任。</w:t>
      </w:r>
    </w:p>
    <w:p w14:paraId="0E659839">
      <w:pPr>
        <w:pStyle w:val="27"/>
        <w:ind w:firstLine="480"/>
        <w:jc w:val="right"/>
        <w:rPr>
          <w:color w:val="auto"/>
          <w:highlight w:val="none"/>
        </w:rPr>
      </w:pPr>
      <w:r>
        <w:rPr>
          <w:color w:val="auto"/>
          <w:highlight w:val="none"/>
        </w:rPr>
        <w:t>投标人：</w:t>
      </w:r>
      <w:r>
        <w:rPr>
          <w:color w:val="auto"/>
          <w:highlight w:val="none"/>
          <w:u w:val="single"/>
        </w:rPr>
        <w:t>（全称并加盖单位公章）</w:t>
      </w:r>
    </w:p>
    <w:p w14:paraId="6230E769">
      <w:pPr>
        <w:pStyle w:val="27"/>
        <w:ind w:firstLine="480"/>
        <w:jc w:val="right"/>
        <w:rPr>
          <w:color w:val="auto"/>
          <w:highlight w:val="none"/>
        </w:rPr>
      </w:pPr>
      <w:r>
        <w:rPr>
          <w:color w:val="auto"/>
          <w:highlight w:val="none"/>
        </w:rPr>
        <w:t>日期：</w:t>
      </w:r>
      <w:r>
        <w:rPr>
          <w:color w:val="auto"/>
          <w:highlight w:val="none"/>
          <w:u w:val="single"/>
        </w:rPr>
        <w:t>　　年　　月　　日</w:t>
      </w:r>
    </w:p>
    <w:p w14:paraId="253CFE35">
      <w:pPr>
        <w:pStyle w:val="27"/>
        <w:ind w:firstLine="480"/>
        <w:jc w:val="left"/>
        <w:rPr>
          <w:color w:val="auto"/>
          <w:highlight w:val="none"/>
        </w:rPr>
      </w:pPr>
      <w:r>
        <w:rPr>
          <w:color w:val="auto"/>
          <w:highlight w:val="none"/>
        </w:rPr>
        <w:t>※注意：</w:t>
      </w:r>
    </w:p>
    <w:p w14:paraId="25232BB7">
      <w:pPr>
        <w:pStyle w:val="27"/>
        <w:ind w:firstLine="480"/>
        <w:jc w:val="left"/>
        <w:rPr>
          <w:color w:val="auto"/>
          <w:highlight w:val="none"/>
        </w:rPr>
      </w:pPr>
      <w:r>
        <w:rPr>
          <w:color w:val="auto"/>
          <w:highlight w:val="none"/>
        </w:rPr>
        <w:t>1、从业人员、营业收入、资产总额填报上一年度数据，无上一年度数据的新成立企业可不填报。</w:t>
      </w:r>
    </w:p>
    <w:p w14:paraId="2EA25D95">
      <w:pPr>
        <w:pStyle w:val="27"/>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D40739">
      <w:pPr>
        <w:pStyle w:val="27"/>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5F29AC">
      <w:pPr>
        <w:pStyle w:val="27"/>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2FF6C7E">
      <w:pPr>
        <w:pStyle w:val="27"/>
        <w:jc w:val="center"/>
        <w:outlineLvl w:val="3"/>
        <w:rPr>
          <w:color w:val="auto"/>
          <w:highlight w:val="none"/>
        </w:rPr>
      </w:pPr>
      <w:r>
        <w:rPr>
          <w:b/>
          <w:color w:val="auto"/>
          <w:sz w:val="24"/>
          <w:highlight w:val="none"/>
        </w:rPr>
        <w:t>三-2-②小型、微型企业等证明材料（价格扣除适用，若有）</w:t>
      </w:r>
    </w:p>
    <w:p w14:paraId="3D079554">
      <w:pPr>
        <w:pStyle w:val="27"/>
        <w:ind w:firstLine="480"/>
        <w:jc w:val="center"/>
        <w:rPr>
          <w:color w:val="auto"/>
          <w:highlight w:val="none"/>
        </w:rPr>
      </w:pPr>
      <w:r>
        <w:rPr>
          <w:color w:val="auto"/>
          <w:highlight w:val="none"/>
        </w:rPr>
        <w:t>编制说明</w:t>
      </w:r>
    </w:p>
    <w:p w14:paraId="5622BD17">
      <w:pPr>
        <w:pStyle w:val="27"/>
        <w:ind w:firstLine="480"/>
        <w:jc w:val="left"/>
        <w:rPr>
          <w:color w:val="auto"/>
          <w:highlight w:val="none"/>
        </w:rPr>
      </w:pPr>
      <w:r>
        <w:rPr>
          <w:color w:val="auto"/>
          <w:highlight w:val="none"/>
        </w:rPr>
        <w:t>1、投标人为监狱企业的，根据其提供的由省级以上监狱管理局、戒毒管理局（含新疆生产建设兵团）出具的属于监狱企业的证明文件进行认定，监狱企业视同小型、微型企业。</w:t>
      </w:r>
    </w:p>
    <w:p w14:paraId="19DDC57B">
      <w:pPr>
        <w:pStyle w:val="27"/>
        <w:ind w:firstLine="480"/>
        <w:jc w:val="left"/>
        <w:rPr>
          <w:color w:val="auto"/>
          <w:highlight w:val="none"/>
        </w:rPr>
      </w:pPr>
      <w:r>
        <w:rPr>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B66E748">
      <w:pPr>
        <w:pStyle w:val="27"/>
        <w:ind w:firstLine="480"/>
        <w:jc w:val="left"/>
        <w:rPr>
          <w:color w:val="auto"/>
          <w:highlight w:val="none"/>
        </w:rPr>
      </w:pPr>
      <w:r>
        <w:rPr>
          <w:color w:val="auto"/>
          <w:highlight w:val="none"/>
        </w:rPr>
        <w:t>附：</w:t>
      </w:r>
    </w:p>
    <w:p w14:paraId="55F59F7A">
      <w:pPr>
        <w:pStyle w:val="27"/>
        <w:jc w:val="center"/>
        <w:outlineLvl w:val="3"/>
        <w:rPr>
          <w:color w:val="auto"/>
          <w:highlight w:val="none"/>
        </w:rPr>
      </w:pPr>
      <w:r>
        <w:rPr>
          <w:b/>
          <w:color w:val="auto"/>
          <w:sz w:val="24"/>
          <w:highlight w:val="none"/>
        </w:rPr>
        <w:t>残疾人福利性单位声明函（价格扣除适用，若有）</w:t>
      </w:r>
    </w:p>
    <w:p w14:paraId="78B460AC">
      <w:pPr>
        <w:pStyle w:val="27"/>
        <w:ind w:firstLine="480"/>
        <w:jc w:val="left"/>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D64DE5A">
      <w:pPr>
        <w:pStyle w:val="27"/>
        <w:ind w:firstLine="480"/>
        <w:jc w:val="left"/>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9F9D555">
      <w:pPr>
        <w:pStyle w:val="27"/>
        <w:ind w:firstLine="480"/>
        <w:jc w:val="left"/>
        <w:rPr>
          <w:color w:val="auto"/>
          <w:highlight w:val="none"/>
        </w:rPr>
      </w:pPr>
      <w:r>
        <w:rPr>
          <w:color w:val="auto"/>
          <w:highlight w:val="none"/>
        </w:rPr>
        <w:t>（ ）由本投标人承建的（填写“所投采购包、品目号”）工程</w:t>
      </w:r>
    </w:p>
    <w:p w14:paraId="5CA2D8BF">
      <w:pPr>
        <w:pStyle w:val="27"/>
        <w:ind w:firstLine="480"/>
        <w:jc w:val="left"/>
        <w:rPr>
          <w:color w:val="auto"/>
          <w:highlight w:val="none"/>
        </w:rPr>
      </w:pPr>
      <w:r>
        <w:rPr>
          <w:color w:val="auto"/>
          <w:highlight w:val="none"/>
        </w:rPr>
        <w:t>（ ）由本投标人承接的（填写“所投采购包、品目号”）服务；</w:t>
      </w:r>
    </w:p>
    <w:p w14:paraId="00128F55">
      <w:pPr>
        <w:pStyle w:val="27"/>
        <w:ind w:firstLine="480"/>
        <w:jc w:val="left"/>
        <w:rPr>
          <w:color w:val="auto"/>
          <w:highlight w:val="none"/>
        </w:rPr>
      </w:pPr>
      <w:r>
        <w:rPr>
          <w:color w:val="auto"/>
          <w:highlight w:val="none"/>
        </w:rPr>
        <w:t>本投标人对上述声明的真实性负责。如有虚假，将依法承担相应责任。</w:t>
      </w:r>
    </w:p>
    <w:p w14:paraId="3AFA1C5A">
      <w:pPr>
        <w:pStyle w:val="27"/>
        <w:ind w:firstLine="480"/>
        <w:jc w:val="left"/>
        <w:rPr>
          <w:color w:val="auto"/>
          <w:highlight w:val="none"/>
        </w:rPr>
      </w:pPr>
      <w:r>
        <w:rPr>
          <w:color w:val="auto"/>
          <w:highlight w:val="none"/>
        </w:rPr>
        <w:t>备注：</w:t>
      </w:r>
    </w:p>
    <w:p w14:paraId="22128B7A">
      <w:pPr>
        <w:pStyle w:val="27"/>
        <w:ind w:firstLine="480"/>
        <w:jc w:val="left"/>
        <w:rPr>
          <w:color w:val="auto"/>
          <w:highlight w:val="none"/>
        </w:rPr>
      </w:pPr>
      <w:r>
        <w:rPr>
          <w:color w:val="auto"/>
          <w:highlight w:val="none"/>
        </w:rPr>
        <w:t>1、请投标人按照实际情况编制填写本声明函，并在相应的（）中打“√”。</w:t>
      </w:r>
    </w:p>
    <w:p w14:paraId="51CA8E62">
      <w:pPr>
        <w:pStyle w:val="27"/>
        <w:ind w:firstLine="480"/>
        <w:jc w:val="left"/>
        <w:rPr>
          <w:color w:val="auto"/>
          <w:highlight w:val="none"/>
        </w:rPr>
      </w:pPr>
      <w:r>
        <w:rPr>
          <w:color w:val="auto"/>
          <w:highlight w:val="none"/>
        </w:rPr>
        <w:t>2、若《残疾人福利性单位声明函》内容不真实，视为提供虚假材料。</w:t>
      </w:r>
    </w:p>
    <w:p w14:paraId="029B9D1F">
      <w:pPr>
        <w:pStyle w:val="27"/>
        <w:ind w:firstLine="480"/>
        <w:jc w:val="right"/>
        <w:rPr>
          <w:color w:val="auto"/>
          <w:highlight w:val="none"/>
        </w:rPr>
      </w:pPr>
      <w:r>
        <w:rPr>
          <w:color w:val="auto"/>
          <w:highlight w:val="none"/>
        </w:rPr>
        <w:t>投标人：</w:t>
      </w:r>
      <w:r>
        <w:rPr>
          <w:color w:val="auto"/>
          <w:highlight w:val="none"/>
          <w:u w:val="single"/>
        </w:rPr>
        <w:t>（全称并加盖单位公章）</w:t>
      </w:r>
    </w:p>
    <w:p w14:paraId="28F62AA5">
      <w:pPr>
        <w:pStyle w:val="27"/>
        <w:ind w:firstLine="480"/>
        <w:jc w:val="right"/>
        <w:rPr>
          <w:color w:val="auto"/>
          <w:highlight w:val="none"/>
        </w:rPr>
      </w:pPr>
      <w:r>
        <w:rPr>
          <w:color w:val="auto"/>
          <w:highlight w:val="none"/>
        </w:rPr>
        <w:t>日期：</w:t>
      </w:r>
      <w:r>
        <w:rPr>
          <w:color w:val="auto"/>
          <w:highlight w:val="none"/>
          <w:u w:val="single"/>
        </w:rPr>
        <w:t>　　年　　月　　日</w:t>
      </w:r>
    </w:p>
    <w:p w14:paraId="1F43FBA6">
      <w:pPr>
        <w:pStyle w:val="27"/>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8E278F3">
      <w:pPr>
        <w:pStyle w:val="27"/>
        <w:ind w:firstLine="480"/>
        <w:jc w:val="left"/>
        <w:rPr>
          <w:color w:val="auto"/>
          <w:highlight w:val="none"/>
        </w:rPr>
      </w:pPr>
      <w:r>
        <w:rPr>
          <w:color w:val="auto"/>
          <w:highlight w:val="none"/>
        </w:rPr>
        <w:t>附：</w:t>
      </w:r>
    </w:p>
    <w:p w14:paraId="6D700C55">
      <w:pPr>
        <w:pStyle w:val="27"/>
        <w:jc w:val="center"/>
        <w:outlineLvl w:val="3"/>
        <w:rPr>
          <w:color w:val="auto"/>
          <w:highlight w:val="none"/>
        </w:rPr>
      </w:pPr>
      <w:r>
        <w:rPr>
          <w:b/>
          <w:color w:val="auto"/>
          <w:sz w:val="24"/>
          <w:highlight w:val="none"/>
        </w:rPr>
        <w:t>监狱企业证明材料</w:t>
      </w:r>
    </w:p>
    <w:p w14:paraId="3B81E222">
      <w:pPr>
        <w:pStyle w:val="27"/>
        <w:ind w:firstLine="480"/>
        <w:jc w:val="left"/>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705A8B6A">
      <w:pPr>
        <w:pStyle w:val="27"/>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C8F24DB">
      <w:pPr>
        <w:pStyle w:val="27"/>
        <w:jc w:val="center"/>
        <w:outlineLvl w:val="3"/>
        <w:rPr>
          <w:color w:val="auto"/>
          <w:highlight w:val="none"/>
        </w:rPr>
      </w:pPr>
      <w:r>
        <w:rPr>
          <w:b/>
          <w:color w:val="auto"/>
          <w:sz w:val="24"/>
          <w:highlight w:val="none"/>
        </w:rPr>
        <w:t>三-3招标文件规定的其他价格扣除证明材料（若有）</w:t>
      </w:r>
    </w:p>
    <w:p w14:paraId="220A1CF2">
      <w:pPr>
        <w:pStyle w:val="27"/>
        <w:ind w:firstLine="480"/>
        <w:jc w:val="center"/>
        <w:rPr>
          <w:color w:val="auto"/>
          <w:highlight w:val="none"/>
        </w:rPr>
      </w:pPr>
      <w:r>
        <w:rPr>
          <w:color w:val="auto"/>
          <w:highlight w:val="none"/>
        </w:rPr>
        <w:t>编制说明</w:t>
      </w:r>
    </w:p>
    <w:p w14:paraId="44C7617C">
      <w:pPr>
        <w:pStyle w:val="27"/>
        <w:ind w:firstLine="480"/>
        <w:jc w:val="left"/>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14580E8F">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157E9E0">
      <w:pPr>
        <w:pStyle w:val="27"/>
        <w:jc w:val="center"/>
        <w:outlineLvl w:val="2"/>
        <w:rPr>
          <w:color w:val="auto"/>
          <w:highlight w:val="none"/>
        </w:rPr>
      </w:pPr>
      <w:r>
        <w:rPr>
          <w:b/>
          <w:color w:val="auto"/>
          <w:sz w:val="28"/>
          <w:highlight w:val="none"/>
        </w:rPr>
        <w:t>封面格式(技术商务部分)</w:t>
      </w:r>
    </w:p>
    <w:p w14:paraId="679154EB">
      <w:pPr>
        <w:pStyle w:val="27"/>
        <w:jc w:val="center"/>
        <w:outlineLvl w:val="0"/>
        <w:rPr>
          <w:color w:val="auto"/>
          <w:highlight w:val="none"/>
        </w:rPr>
      </w:pPr>
      <w:r>
        <w:rPr>
          <w:b/>
          <w:color w:val="auto"/>
          <w:sz w:val="48"/>
          <w:highlight w:val="none"/>
        </w:rPr>
        <w:t>投标文件</w:t>
      </w:r>
    </w:p>
    <w:p w14:paraId="7E71B753">
      <w:pPr>
        <w:pStyle w:val="27"/>
        <w:jc w:val="center"/>
        <w:outlineLvl w:val="0"/>
        <w:rPr>
          <w:color w:val="auto"/>
          <w:highlight w:val="none"/>
        </w:rPr>
      </w:pPr>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3563FED4">
      <w:pPr>
        <w:pStyle w:val="27"/>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7259EB0">
      <w:pPr>
        <w:pStyle w:val="27"/>
        <w:jc w:val="center"/>
        <w:outlineLvl w:val="2"/>
        <w:rPr>
          <w:color w:val="auto"/>
          <w:highlight w:val="none"/>
        </w:rPr>
      </w:pPr>
      <w:r>
        <w:rPr>
          <w:b/>
          <w:color w:val="auto"/>
          <w:sz w:val="28"/>
          <w:highlight w:val="none"/>
        </w:rPr>
        <w:t>（项目名称：（由投标人填写）</w:t>
      </w:r>
    </w:p>
    <w:p w14:paraId="74DE61CC">
      <w:pPr>
        <w:pStyle w:val="27"/>
        <w:jc w:val="center"/>
        <w:outlineLvl w:val="2"/>
        <w:rPr>
          <w:color w:val="auto"/>
          <w:highlight w:val="none"/>
        </w:rPr>
      </w:pPr>
      <w:r>
        <w:rPr>
          <w:b/>
          <w:color w:val="auto"/>
          <w:sz w:val="28"/>
          <w:highlight w:val="none"/>
        </w:rPr>
        <w:t>（备案编号：（由投标人填写）</w:t>
      </w:r>
    </w:p>
    <w:p w14:paraId="591D0AB5">
      <w:pPr>
        <w:pStyle w:val="27"/>
        <w:jc w:val="center"/>
        <w:outlineLvl w:val="2"/>
        <w:rPr>
          <w:color w:val="auto"/>
          <w:highlight w:val="none"/>
        </w:rPr>
      </w:pPr>
      <w:r>
        <w:rPr>
          <w:b/>
          <w:color w:val="auto"/>
          <w:sz w:val="28"/>
          <w:highlight w:val="none"/>
        </w:rPr>
        <w:t>（项目编号：（由投标人填写）</w:t>
      </w:r>
    </w:p>
    <w:p w14:paraId="45EA5464">
      <w:pPr>
        <w:pStyle w:val="27"/>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3A13CE09">
      <w:pPr>
        <w:pStyle w:val="27"/>
        <w:jc w:val="center"/>
        <w:outlineLvl w:val="2"/>
        <w:rPr>
          <w:color w:val="auto"/>
          <w:highlight w:val="none"/>
        </w:rPr>
      </w:pPr>
      <w:r>
        <w:rPr>
          <w:b/>
          <w:color w:val="auto"/>
          <w:sz w:val="28"/>
          <w:highlight w:val="none"/>
        </w:rPr>
        <w:t>投标人：（填写“全称”）</w:t>
      </w:r>
    </w:p>
    <w:p w14:paraId="41E8EF46">
      <w:pPr>
        <w:pStyle w:val="27"/>
        <w:jc w:val="center"/>
        <w:outlineLvl w:val="2"/>
        <w:rPr>
          <w:color w:val="auto"/>
          <w:highlight w:val="none"/>
        </w:rPr>
      </w:pPr>
      <w:r>
        <w:rPr>
          <w:b/>
          <w:color w:val="auto"/>
          <w:sz w:val="28"/>
          <w:highlight w:val="none"/>
        </w:rPr>
        <w:t>（由投标人填写）年（由投标人填写）月</w:t>
      </w:r>
    </w:p>
    <w:p w14:paraId="5399A0F3">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4E3C465">
      <w:pPr>
        <w:pStyle w:val="27"/>
        <w:jc w:val="center"/>
        <w:outlineLvl w:val="2"/>
        <w:rPr>
          <w:color w:val="auto"/>
          <w:highlight w:val="none"/>
        </w:rPr>
      </w:pPr>
      <w:r>
        <w:rPr>
          <w:b/>
          <w:color w:val="auto"/>
          <w:sz w:val="28"/>
          <w:highlight w:val="none"/>
        </w:rPr>
        <w:t>索引</w:t>
      </w:r>
    </w:p>
    <w:p w14:paraId="777616F0">
      <w:pPr>
        <w:pStyle w:val="27"/>
        <w:ind w:firstLine="480"/>
        <w:jc w:val="left"/>
        <w:rPr>
          <w:color w:val="auto"/>
          <w:highlight w:val="none"/>
        </w:rPr>
      </w:pPr>
      <w:r>
        <w:rPr>
          <w:color w:val="auto"/>
          <w:highlight w:val="none"/>
        </w:rPr>
        <w:t>一、标的说明一览表</w:t>
      </w:r>
    </w:p>
    <w:p w14:paraId="66C3371E">
      <w:pPr>
        <w:pStyle w:val="27"/>
        <w:ind w:firstLine="480"/>
        <w:jc w:val="left"/>
        <w:rPr>
          <w:color w:val="auto"/>
          <w:highlight w:val="none"/>
        </w:rPr>
      </w:pPr>
      <w:r>
        <w:rPr>
          <w:color w:val="auto"/>
          <w:highlight w:val="none"/>
        </w:rPr>
        <w:t>二、技术和服务要求响应表</w:t>
      </w:r>
    </w:p>
    <w:p w14:paraId="41A2BB12">
      <w:pPr>
        <w:pStyle w:val="27"/>
        <w:ind w:firstLine="480"/>
        <w:jc w:val="left"/>
        <w:rPr>
          <w:color w:val="auto"/>
          <w:highlight w:val="none"/>
        </w:rPr>
      </w:pPr>
      <w:r>
        <w:rPr>
          <w:color w:val="auto"/>
          <w:highlight w:val="none"/>
        </w:rPr>
        <w:t>三、商务条件响应表</w:t>
      </w:r>
    </w:p>
    <w:p w14:paraId="6BF57C8A">
      <w:pPr>
        <w:pStyle w:val="27"/>
        <w:ind w:firstLine="480"/>
        <w:jc w:val="left"/>
        <w:rPr>
          <w:color w:val="auto"/>
          <w:highlight w:val="none"/>
        </w:rPr>
      </w:pPr>
      <w:r>
        <w:rPr>
          <w:color w:val="auto"/>
          <w:highlight w:val="none"/>
        </w:rPr>
        <w:t>四、投标人提交的其他资料（若有）</w:t>
      </w:r>
    </w:p>
    <w:p w14:paraId="3BEFF1AD">
      <w:pPr>
        <w:pStyle w:val="27"/>
        <w:ind w:firstLine="480"/>
        <w:jc w:val="left"/>
        <w:rPr>
          <w:color w:val="auto"/>
          <w:highlight w:val="none"/>
        </w:rPr>
      </w:pPr>
      <w:r>
        <w:rPr>
          <w:color w:val="auto"/>
          <w:highlight w:val="none"/>
        </w:rPr>
        <w:t>※注意</w:t>
      </w:r>
    </w:p>
    <w:p w14:paraId="3291425F">
      <w:pPr>
        <w:pStyle w:val="27"/>
        <w:ind w:firstLine="480"/>
        <w:jc w:val="left"/>
        <w:rPr>
          <w:color w:val="auto"/>
          <w:highlight w:val="none"/>
        </w:rPr>
      </w:pPr>
      <w:r>
        <w:rPr>
          <w:color w:val="auto"/>
          <w:highlight w:val="none"/>
        </w:rPr>
        <w:t>技术商务部分中不得出现报价部分的全部或部分的投标报价信息（或组成资料），否则符合性审查不合格。</w:t>
      </w:r>
    </w:p>
    <w:p w14:paraId="6D56850D">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D18EF87">
      <w:pPr>
        <w:pStyle w:val="27"/>
        <w:jc w:val="center"/>
        <w:outlineLvl w:val="2"/>
        <w:rPr>
          <w:color w:val="auto"/>
          <w:highlight w:val="none"/>
        </w:rPr>
      </w:pPr>
      <w:r>
        <w:rPr>
          <w:b/>
          <w:color w:val="auto"/>
          <w:sz w:val="28"/>
          <w:highlight w:val="none"/>
        </w:rPr>
        <w:t>一、标的说明一览表</w:t>
      </w:r>
    </w:p>
    <w:p w14:paraId="0C8508C2">
      <w:pPr>
        <w:pStyle w:val="27"/>
        <w:ind w:firstLine="480"/>
        <w:jc w:val="left"/>
        <w:rPr>
          <w:color w:val="auto"/>
          <w:highlight w:val="none"/>
        </w:rPr>
      </w:pPr>
      <w:r>
        <w:rPr>
          <w:color w:val="auto"/>
          <w:highlight w:val="none"/>
        </w:rPr>
        <w:t>项目编号：</w:t>
      </w:r>
      <w:r>
        <w:rPr>
          <w:color w:val="auto"/>
          <w:highlight w:val="none"/>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F2C5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5082F0">
            <w:pPr>
              <w:pStyle w:val="27"/>
              <w:jc w:val="left"/>
              <w:rPr>
                <w:color w:val="auto"/>
                <w:highlight w:val="none"/>
              </w:rPr>
            </w:pPr>
            <w:r>
              <w:rPr>
                <w:color w:val="auto"/>
                <w:highlight w:val="none"/>
              </w:rPr>
              <w:t>采购包</w:t>
            </w:r>
          </w:p>
        </w:tc>
        <w:tc>
          <w:tcPr>
            <w:tcW w:w="1187" w:type="dxa"/>
          </w:tcPr>
          <w:p w14:paraId="2669F852">
            <w:pPr>
              <w:pStyle w:val="27"/>
              <w:jc w:val="left"/>
              <w:rPr>
                <w:color w:val="auto"/>
                <w:highlight w:val="none"/>
              </w:rPr>
            </w:pPr>
            <w:r>
              <w:rPr>
                <w:color w:val="auto"/>
                <w:highlight w:val="none"/>
              </w:rPr>
              <w:t>品目号</w:t>
            </w:r>
          </w:p>
        </w:tc>
        <w:tc>
          <w:tcPr>
            <w:tcW w:w="1187" w:type="dxa"/>
          </w:tcPr>
          <w:p w14:paraId="53F3EC42">
            <w:pPr>
              <w:pStyle w:val="27"/>
              <w:jc w:val="left"/>
              <w:rPr>
                <w:color w:val="auto"/>
                <w:highlight w:val="none"/>
              </w:rPr>
            </w:pPr>
            <w:r>
              <w:rPr>
                <w:color w:val="auto"/>
                <w:highlight w:val="none"/>
              </w:rPr>
              <w:t>投标标的</w:t>
            </w:r>
          </w:p>
        </w:tc>
        <w:tc>
          <w:tcPr>
            <w:tcW w:w="1187" w:type="dxa"/>
          </w:tcPr>
          <w:p w14:paraId="48856F81">
            <w:pPr>
              <w:pStyle w:val="27"/>
              <w:jc w:val="left"/>
              <w:rPr>
                <w:color w:val="auto"/>
                <w:highlight w:val="none"/>
              </w:rPr>
            </w:pPr>
            <w:r>
              <w:rPr>
                <w:color w:val="auto"/>
                <w:highlight w:val="none"/>
              </w:rPr>
              <w:t>数量</w:t>
            </w:r>
          </w:p>
        </w:tc>
        <w:tc>
          <w:tcPr>
            <w:tcW w:w="1187" w:type="dxa"/>
          </w:tcPr>
          <w:p w14:paraId="3E01635E">
            <w:pPr>
              <w:pStyle w:val="27"/>
              <w:jc w:val="left"/>
              <w:rPr>
                <w:color w:val="auto"/>
                <w:highlight w:val="none"/>
              </w:rPr>
            </w:pPr>
            <w:r>
              <w:rPr>
                <w:color w:val="auto"/>
                <w:highlight w:val="none"/>
              </w:rPr>
              <w:t>规格</w:t>
            </w:r>
          </w:p>
        </w:tc>
        <w:tc>
          <w:tcPr>
            <w:tcW w:w="1187" w:type="dxa"/>
          </w:tcPr>
          <w:p w14:paraId="04C65F1D">
            <w:pPr>
              <w:pStyle w:val="27"/>
              <w:jc w:val="left"/>
              <w:rPr>
                <w:color w:val="auto"/>
                <w:highlight w:val="none"/>
              </w:rPr>
            </w:pPr>
            <w:r>
              <w:rPr>
                <w:color w:val="auto"/>
                <w:highlight w:val="none"/>
              </w:rPr>
              <w:t>来源地</w:t>
            </w:r>
          </w:p>
        </w:tc>
        <w:tc>
          <w:tcPr>
            <w:tcW w:w="1187" w:type="dxa"/>
          </w:tcPr>
          <w:p w14:paraId="767EFBE7">
            <w:pPr>
              <w:pStyle w:val="27"/>
              <w:jc w:val="left"/>
              <w:rPr>
                <w:color w:val="auto"/>
                <w:highlight w:val="none"/>
              </w:rPr>
            </w:pPr>
            <w:r>
              <w:rPr>
                <w:color w:val="auto"/>
                <w:highlight w:val="none"/>
              </w:rPr>
              <w:t>备注</w:t>
            </w:r>
          </w:p>
        </w:tc>
      </w:tr>
      <w:tr w14:paraId="7163F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032F867">
            <w:pPr>
              <w:pStyle w:val="27"/>
              <w:jc w:val="left"/>
              <w:rPr>
                <w:color w:val="auto"/>
                <w:highlight w:val="none"/>
              </w:rPr>
            </w:pPr>
            <w:r>
              <w:rPr>
                <w:color w:val="auto"/>
                <w:highlight w:val="none"/>
              </w:rPr>
              <w:t>*</w:t>
            </w:r>
          </w:p>
        </w:tc>
        <w:tc>
          <w:tcPr>
            <w:tcW w:w="1187" w:type="dxa"/>
          </w:tcPr>
          <w:p w14:paraId="2CBFA37C">
            <w:pPr>
              <w:pStyle w:val="27"/>
              <w:jc w:val="left"/>
              <w:rPr>
                <w:color w:val="auto"/>
                <w:highlight w:val="none"/>
              </w:rPr>
            </w:pPr>
            <w:r>
              <w:rPr>
                <w:color w:val="auto"/>
                <w:highlight w:val="none"/>
              </w:rPr>
              <w:t>*-1</w:t>
            </w:r>
          </w:p>
        </w:tc>
        <w:tc>
          <w:tcPr>
            <w:tcW w:w="1187" w:type="dxa"/>
          </w:tcPr>
          <w:p w14:paraId="5D1E96A3">
            <w:pPr>
              <w:rPr>
                <w:color w:val="auto"/>
                <w:highlight w:val="none"/>
              </w:rPr>
            </w:pPr>
          </w:p>
        </w:tc>
        <w:tc>
          <w:tcPr>
            <w:tcW w:w="1187" w:type="dxa"/>
          </w:tcPr>
          <w:p w14:paraId="1F7A8A70">
            <w:pPr>
              <w:rPr>
                <w:color w:val="auto"/>
                <w:highlight w:val="none"/>
              </w:rPr>
            </w:pPr>
          </w:p>
        </w:tc>
        <w:tc>
          <w:tcPr>
            <w:tcW w:w="1187" w:type="dxa"/>
          </w:tcPr>
          <w:p w14:paraId="42E03B9A">
            <w:pPr>
              <w:rPr>
                <w:color w:val="auto"/>
                <w:highlight w:val="none"/>
              </w:rPr>
            </w:pPr>
          </w:p>
        </w:tc>
        <w:tc>
          <w:tcPr>
            <w:tcW w:w="1187" w:type="dxa"/>
          </w:tcPr>
          <w:p w14:paraId="7D18362F">
            <w:pPr>
              <w:rPr>
                <w:color w:val="auto"/>
                <w:highlight w:val="none"/>
              </w:rPr>
            </w:pPr>
          </w:p>
        </w:tc>
        <w:tc>
          <w:tcPr>
            <w:tcW w:w="1187" w:type="dxa"/>
          </w:tcPr>
          <w:p w14:paraId="3AFC58CB">
            <w:pPr>
              <w:rPr>
                <w:color w:val="auto"/>
                <w:highlight w:val="none"/>
              </w:rPr>
            </w:pPr>
          </w:p>
        </w:tc>
      </w:tr>
      <w:tr w14:paraId="67B35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01EE850D">
            <w:pPr>
              <w:rPr>
                <w:color w:val="auto"/>
                <w:highlight w:val="none"/>
              </w:rPr>
            </w:pPr>
          </w:p>
        </w:tc>
        <w:tc>
          <w:tcPr>
            <w:tcW w:w="1187" w:type="dxa"/>
          </w:tcPr>
          <w:p w14:paraId="1C9C0ACE">
            <w:pPr>
              <w:pStyle w:val="27"/>
              <w:jc w:val="left"/>
              <w:rPr>
                <w:color w:val="auto"/>
                <w:highlight w:val="none"/>
              </w:rPr>
            </w:pPr>
            <w:r>
              <w:rPr>
                <w:color w:val="auto"/>
                <w:highlight w:val="none"/>
              </w:rPr>
              <w:t>…</w:t>
            </w:r>
          </w:p>
        </w:tc>
        <w:tc>
          <w:tcPr>
            <w:tcW w:w="1187" w:type="dxa"/>
          </w:tcPr>
          <w:p w14:paraId="2FB1E95C">
            <w:pPr>
              <w:rPr>
                <w:color w:val="auto"/>
                <w:highlight w:val="none"/>
              </w:rPr>
            </w:pPr>
          </w:p>
        </w:tc>
        <w:tc>
          <w:tcPr>
            <w:tcW w:w="1187" w:type="dxa"/>
          </w:tcPr>
          <w:p w14:paraId="45BAA541">
            <w:pPr>
              <w:rPr>
                <w:color w:val="auto"/>
                <w:highlight w:val="none"/>
              </w:rPr>
            </w:pPr>
          </w:p>
        </w:tc>
        <w:tc>
          <w:tcPr>
            <w:tcW w:w="1187" w:type="dxa"/>
          </w:tcPr>
          <w:p w14:paraId="6606F2DD">
            <w:pPr>
              <w:rPr>
                <w:color w:val="auto"/>
                <w:highlight w:val="none"/>
              </w:rPr>
            </w:pPr>
          </w:p>
        </w:tc>
        <w:tc>
          <w:tcPr>
            <w:tcW w:w="1187" w:type="dxa"/>
          </w:tcPr>
          <w:p w14:paraId="0A8D6FFC">
            <w:pPr>
              <w:rPr>
                <w:color w:val="auto"/>
                <w:highlight w:val="none"/>
              </w:rPr>
            </w:pPr>
          </w:p>
        </w:tc>
        <w:tc>
          <w:tcPr>
            <w:tcW w:w="1187" w:type="dxa"/>
          </w:tcPr>
          <w:p w14:paraId="135F2C30">
            <w:pPr>
              <w:rPr>
                <w:color w:val="auto"/>
                <w:highlight w:val="none"/>
              </w:rPr>
            </w:pPr>
          </w:p>
        </w:tc>
      </w:tr>
      <w:tr w14:paraId="57991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4B2A60">
            <w:pPr>
              <w:pStyle w:val="27"/>
              <w:jc w:val="left"/>
              <w:rPr>
                <w:color w:val="auto"/>
                <w:highlight w:val="none"/>
              </w:rPr>
            </w:pPr>
            <w:r>
              <w:rPr>
                <w:color w:val="auto"/>
                <w:highlight w:val="none"/>
              </w:rPr>
              <w:t>…</w:t>
            </w:r>
          </w:p>
        </w:tc>
        <w:tc>
          <w:tcPr>
            <w:tcW w:w="1187" w:type="dxa"/>
          </w:tcPr>
          <w:p w14:paraId="323FFA57">
            <w:pPr>
              <w:rPr>
                <w:color w:val="auto"/>
                <w:highlight w:val="none"/>
              </w:rPr>
            </w:pPr>
          </w:p>
        </w:tc>
        <w:tc>
          <w:tcPr>
            <w:tcW w:w="1187" w:type="dxa"/>
          </w:tcPr>
          <w:p w14:paraId="3A4FBDB6">
            <w:pPr>
              <w:rPr>
                <w:color w:val="auto"/>
                <w:highlight w:val="none"/>
              </w:rPr>
            </w:pPr>
          </w:p>
        </w:tc>
        <w:tc>
          <w:tcPr>
            <w:tcW w:w="1187" w:type="dxa"/>
          </w:tcPr>
          <w:p w14:paraId="073353C3">
            <w:pPr>
              <w:rPr>
                <w:color w:val="auto"/>
                <w:highlight w:val="none"/>
              </w:rPr>
            </w:pPr>
          </w:p>
        </w:tc>
        <w:tc>
          <w:tcPr>
            <w:tcW w:w="1187" w:type="dxa"/>
          </w:tcPr>
          <w:p w14:paraId="25DE04E6">
            <w:pPr>
              <w:rPr>
                <w:color w:val="auto"/>
                <w:highlight w:val="none"/>
              </w:rPr>
            </w:pPr>
          </w:p>
        </w:tc>
        <w:tc>
          <w:tcPr>
            <w:tcW w:w="1187" w:type="dxa"/>
          </w:tcPr>
          <w:p w14:paraId="736DB0A7">
            <w:pPr>
              <w:rPr>
                <w:color w:val="auto"/>
                <w:highlight w:val="none"/>
              </w:rPr>
            </w:pPr>
          </w:p>
        </w:tc>
        <w:tc>
          <w:tcPr>
            <w:tcW w:w="1187" w:type="dxa"/>
          </w:tcPr>
          <w:p w14:paraId="53082DBB">
            <w:pPr>
              <w:rPr>
                <w:color w:val="auto"/>
                <w:highlight w:val="none"/>
              </w:rPr>
            </w:pPr>
          </w:p>
        </w:tc>
      </w:tr>
    </w:tbl>
    <w:p w14:paraId="194009FE">
      <w:pPr>
        <w:pStyle w:val="27"/>
        <w:ind w:firstLine="480"/>
        <w:jc w:val="left"/>
        <w:rPr>
          <w:color w:val="auto"/>
          <w:highlight w:val="none"/>
        </w:rPr>
      </w:pPr>
      <w:r>
        <w:rPr>
          <w:color w:val="auto"/>
          <w:highlight w:val="none"/>
        </w:rPr>
        <w:t>※注意：</w:t>
      </w:r>
    </w:p>
    <w:p w14:paraId="7D3E4416">
      <w:pPr>
        <w:pStyle w:val="27"/>
        <w:ind w:firstLine="480"/>
        <w:jc w:val="left"/>
        <w:rPr>
          <w:color w:val="auto"/>
          <w:highlight w:val="none"/>
        </w:rPr>
      </w:pPr>
      <w:r>
        <w:rPr>
          <w:color w:val="auto"/>
          <w:highlight w:val="none"/>
        </w:rPr>
        <w:t>1、本表应按照下列规定填写：</w:t>
      </w:r>
    </w:p>
    <w:p w14:paraId="36482596">
      <w:pPr>
        <w:pStyle w:val="27"/>
        <w:ind w:firstLine="480"/>
        <w:jc w:val="left"/>
        <w:rPr>
          <w:color w:val="auto"/>
          <w:highlight w:val="none"/>
        </w:rPr>
      </w:pPr>
      <w:r>
        <w:rPr>
          <w:color w:val="auto"/>
          <w:highlight w:val="none"/>
        </w:rPr>
        <w:t>1.1“采购包”、“品目号”、“投标标的”及“数量”应与招标文件《采购标的一览表》中的有关内容（“采购包”、“品目号”、“采购标的”及“数量”）保持一致。</w:t>
      </w:r>
    </w:p>
    <w:p w14:paraId="10BD4C37">
      <w:pPr>
        <w:pStyle w:val="27"/>
        <w:ind w:firstLine="480"/>
        <w:jc w:val="left"/>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67D01EE">
      <w:pPr>
        <w:pStyle w:val="27"/>
        <w:ind w:firstLine="480"/>
        <w:jc w:val="left"/>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2FB56E0">
      <w:pPr>
        <w:pStyle w:val="27"/>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84DC3D5">
      <w:pPr>
        <w:pStyle w:val="27"/>
        <w:ind w:firstLine="480"/>
        <w:jc w:val="left"/>
        <w:rPr>
          <w:color w:val="auto"/>
          <w:highlight w:val="none"/>
        </w:rPr>
      </w:pPr>
      <w:r>
        <w:rPr>
          <w:color w:val="auto"/>
          <w:highlight w:val="none"/>
        </w:rPr>
        <w:t>3、电子投标文件中涉及“投标标的”、“数量”、“规格”、“来源地”的内容若不一致，应以本表为准。</w:t>
      </w:r>
    </w:p>
    <w:p w14:paraId="23E3FC49">
      <w:pPr>
        <w:pStyle w:val="27"/>
        <w:ind w:firstLine="480"/>
        <w:jc w:val="right"/>
        <w:rPr>
          <w:color w:val="auto"/>
          <w:highlight w:val="none"/>
        </w:rPr>
      </w:pPr>
      <w:r>
        <w:rPr>
          <w:color w:val="auto"/>
          <w:highlight w:val="none"/>
        </w:rPr>
        <w:t>投标人：</w:t>
      </w:r>
      <w:r>
        <w:rPr>
          <w:color w:val="auto"/>
          <w:highlight w:val="none"/>
          <w:u w:val="single"/>
        </w:rPr>
        <w:t>（全称并加盖单位公章）</w:t>
      </w:r>
    </w:p>
    <w:p w14:paraId="606C64E6">
      <w:pPr>
        <w:pStyle w:val="27"/>
        <w:ind w:firstLine="480"/>
        <w:jc w:val="right"/>
        <w:rPr>
          <w:color w:val="auto"/>
          <w:highlight w:val="none"/>
        </w:rPr>
      </w:pPr>
      <w:r>
        <w:rPr>
          <w:color w:val="auto"/>
          <w:highlight w:val="none"/>
        </w:rPr>
        <w:t>日期：</w:t>
      </w:r>
      <w:r>
        <w:rPr>
          <w:color w:val="auto"/>
          <w:highlight w:val="none"/>
          <w:u w:val="single"/>
        </w:rPr>
        <w:t>　　年　　月　　日</w:t>
      </w:r>
    </w:p>
    <w:p w14:paraId="3489895D">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6281A72">
      <w:pPr>
        <w:pStyle w:val="27"/>
        <w:jc w:val="center"/>
        <w:outlineLvl w:val="2"/>
        <w:rPr>
          <w:color w:val="auto"/>
          <w:highlight w:val="none"/>
        </w:rPr>
      </w:pPr>
      <w:r>
        <w:rPr>
          <w:b/>
          <w:color w:val="auto"/>
          <w:sz w:val="28"/>
          <w:highlight w:val="none"/>
        </w:rPr>
        <w:t>二、技术和服务要求响应表</w:t>
      </w:r>
    </w:p>
    <w:p w14:paraId="25D6CE0A">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E5FD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60333F">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1380A183">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661" w:type="dxa"/>
          </w:tcPr>
          <w:p w14:paraId="0113BD79">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tc>
        <w:tc>
          <w:tcPr>
            <w:tcW w:w="1661" w:type="dxa"/>
          </w:tcPr>
          <w:p w14:paraId="6B7D7994">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661" w:type="dxa"/>
          </w:tcPr>
          <w:p w14:paraId="4A7D914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30FF7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C30B1D1">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4BCFC534">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1" w:type="dxa"/>
          </w:tcPr>
          <w:p w14:paraId="43D1DB23">
            <w:pPr>
              <w:rPr>
                <w:rFonts w:hint="eastAsia" w:ascii="宋体" w:hAnsi="宋体" w:eastAsia="宋体" w:cs="宋体"/>
                <w:color w:val="auto"/>
                <w:sz w:val="24"/>
                <w:szCs w:val="24"/>
                <w:highlight w:val="none"/>
              </w:rPr>
            </w:pPr>
          </w:p>
        </w:tc>
        <w:tc>
          <w:tcPr>
            <w:tcW w:w="1661" w:type="dxa"/>
          </w:tcPr>
          <w:p w14:paraId="1FA89C3E">
            <w:pPr>
              <w:rPr>
                <w:rFonts w:hint="eastAsia" w:ascii="宋体" w:hAnsi="宋体" w:eastAsia="宋体" w:cs="宋体"/>
                <w:color w:val="auto"/>
                <w:sz w:val="24"/>
                <w:szCs w:val="24"/>
                <w:highlight w:val="none"/>
              </w:rPr>
            </w:pPr>
          </w:p>
        </w:tc>
        <w:tc>
          <w:tcPr>
            <w:tcW w:w="1661" w:type="dxa"/>
          </w:tcPr>
          <w:p w14:paraId="5C9DC03E">
            <w:pPr>
              <w:rPr>
                <w:rFonts w:hint="eastAsia" w:ascii="宋体" w:hAnsi="宋体" w:eastAsia="宋体" w:cs="宋体"/>
                <w:color w:val="auto"/>
                <w:sz w:val="24"/>
                <w:szCs w:val="24"/>
                <w:highlight w:val="none"/>
              </w:rPr>
            </w:pPr>
          </w:p>
        </w:tc>
      </w:tr>
      <w:tr w14:paraId="3F63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0BACD5">
            <w:pPr>
              <w:rPr>
                <w:rFonts w:hint="eastAsia" w:ascii="宋体" w:hAnsi="宋体" w:eastAsia="宋体" w:cs="宋体"/>
                <w:color w:val="auto"/>
                <w:sz w:val="24"/>
                <w:szCs w:val="24"/>
                <w:highlight w:val="none"/>
              </w:rPr>
            </w:pPr>
          </w:p>
        </w:tc>
        <w:tc>
          <w:tcPr>
            <w:tcW w:w="1661" w:type="dxa"/>
          </w:tcPr>
          <w:p w14:paraId="11DDAC7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0A1FA536">
            <w:pPr>
              <w:rPr>
                <w:rFonts w:hint="eastAsia" w:ascii="宋体" w:hAnsi="宋体" w:eastAsia="宋体" w:cs="宋体"/>
                <w:color w:val="auto"/>
                <w:sz w:val="24"/>
                <w:szCs w:val="24"/>
                <w:highlight w:val="none"/>
              </w:rPr>
            </w:pPr>
          </w:p>
        </w:tc>
        <w:tc>
          <w:tcPr>
            <w:tcW w:w="1661" w:type="dxa"/>
          </w:tcPr>
          <w:p w14:paraId="71E749E4">
            <w:pPr>
              <w:rPr>
                <w:rFonts w:hint="eastAsia" w:ascii="宋体" w:hAnsi="宋体" w:eastAsia="宋体" w:cs="宋体"/>
                <w:color w:val="auto"/>
                <w:sz w:val="24"/>
                <w:szCs w:val="24"/>
                <w:highlight w:val="none"/>
              </w:rPr>
            </w:pPr>
          </w:p>
        </w:tc>
        <w:tc>
          <w:tcPr>
            <w:tcW w:w="1661" w:type="dxa"/>
          </w:tcPr>
          <w:p w14:paraId="00BF947B">
            <w:pPr>
              <w:rPr>
                <w:rFonts w:hint="eastAsia" w:ascii="宋体" w:hAnsi="宋体" w:eastAsia="宋体" w:cs="宋体"/>
                <w:color w:val="auto"/>
                <w:sz w:val="24"/>
                <w:szCs w:val="24"/>
                <w:highlight w:val="none"/>
              </w:rPr>
            </w:pPr>
          </w:p>
        </w:tc>
      </w:tr>
      <w:tr w14:paraId="61729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ED758D">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6455A41">
            <w:pPr>
              <w:rPr>
                <w:rFonts w:hint="eastAsia" w:ascii="宋体" w:hAnsi="宋体" w:eastAsia="宋体" w:cs="宋体"/>
                <w:color w:val="auto"/>
                <w:sz w:val="24"/>
                <w:szCs w:val="24"/>
                <w:highlight w:val="none"/>
              </w:rPr>
            </w:pPr>
          </w:p>
        </w:tc>
        <w:tc>
          <w:tcPr>
            <w:tcW w:w="1661" w:type="dxa"/>
          </w:tcPr>
          <w:p w14:paraId="13880BE3">
            <w:pPr>
              <w:rPr>
                <w:rFonts w:hint="eastAsia" w:ascii="宋体" w:hAnsi="宋体" w:eastAsia="宋体" w:cs="宋体"/>
                <w:color w:val="auto"/>
                <w:sz w:val="24"/>
                <w:szCs w:val="24"/>
                <w:highlight w:val="none"/>
              </w:rPr>
            </w:pPr>
          </w:p>
        </w:tc>
        <w:tc>
          <w:tcPr>
            <w:tcW w:w="1661" w:type="dxa"/>
          </w:tcPr>
          <w:p w14:paraId="392AF537">
            <w:pPr>
              <w:rPr>
                <w:rFonts w:hint="eastAsia" w:ascii="宋体" w:hAnsi="宋体" w:eastAsia="宋体" w:cs="宋体"/>
                <w:color w:val="auto"/>
                <w:sz w:val="24"/>
                <w:szCs w:val="24"/>
                <w:highlight w:val="none"/>
              </w:rPr>
            </w:pPr>
          </w:p>
        </w:tc>
        <w:tc>
          <w:tcPr>
            <w:tcW w:w="1661" w:type="dxa"/>
          </w:tcPr>
          <w:p w14:paraId="661998A6">
            <w:pPr>
              <w:rPr>
                <w:rFonts w:hint="eastAsia" w:ascii="宋体" w:hAnsi="宋体" w:eastAsia="宋体" w:cs="宋体"/>
                <w:color w:val="auto"/>
                <w:sz w:val="24"/>
                <w:szCs w:val="24"/>
                <w:highlight w:val="none"/>
              </w:rPr>
            </w:pPr>
          </w:p>
        </w:tc>
      </w:tr>
    </w:tbl>
    <w:p w14:paraId="6AEA27BA">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8E2D449">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6EF90413">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1.1“技术和服务要求”项下填写的内容应与招标文件第五章“技术和服务要求”的内容保持一致。</w:t>
      </w:r>
    </w:p>
    <w:p w14:paraId="170AC5E2">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3306E6C">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30DF2D54">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4EE7BF4">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6B9768D">
      <w:pPr>
        <w:pStyle w:val="27"/>
        <w:ind w:firstLine="480"/>
        <w:jc w:val="right"/>
        <w:rPr>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E9441FF">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7FE9D59">
      <w:pPr>
        <w:pStyle w:val="27"/>
        <w:jc w:val="center"/>
        <w:outlineLvl w:val="2"/>
        <w:rPr>
          <w:color w:val="auto"/>
          <w:highlight w:val="none"/>
        </w:rPr>
      </w:pPr>
      <w:r>
        <w:rPr>
          <w:b/>
          <w:color w:val="auto"/>
          <w:sz w:val="28"/>
          <w:highlight w:val="none"/>
        </w:rPr>
        <w:t>三、商务条件响应表</w:t>
      </w:r>
    </w:p>
    <w:p w14:paraId="2DBC31E6">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1240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7DC2E9">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1E3F731B">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661" w:type="dxa"/>
          </w:tcPr>
          <w:p w14:paraId="548C5B9C">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w:t>
            </w:r>
          </w:p>
        </w:tc>
        <w:tc>
          <w:tcPr>
            <w:tcW w:w="1661" w:type="dxa"/>
          </w:tcPr>
          <w:p w14:paraId="260B2EA1">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661" w:type="dxa"/>
          </w:tcPr>
          <w:p w14:paraId="242CEA57">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06B18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5CB4735">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B940BCF">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1" w:type="dxa"/>
          </w:tcPr>
          <w:p w14:paraId="708A1B41">
            <w:pPr>
              <w:rPr>
                <w:rFonts w:hint="eastAsia" w:ascii="宋体" w:hAnsi="宋体" w:eastAsia="宋体" w:cs="宋体"/>
                <w:color w:val="auto"/>
                <w:sz w:val="24"/>
                <w:szCs w:val="24"/>
                <w:highlight w:val="none"/>
              </w:rPr>
            </w:pPr>
          </w:p>
        </w:tc>
        <w:tc>
          <w:tcPr>
            <w:tcW w:w="1661" w:type="dxa"/>
          </w:tcPr>
          <w:p w14:paraId="1A27A826">
            <w:pPr>
              <w:rPr>
                <w:rFonts w:hint="eastAsia" w:ascii="宋体" w:hAnsi="宋体" w:eastAsia="宋体" w:cs="宋体"/>
                <w:color w:val="auto"/>
                <w:sz w:val="24"/>
                <w:szCs w:val="24"/>
                <w:highlight w:val="none"/>
              </w:rPr>
            </w:pPr>
          </w:p>
        </w:tc>
        <w:tc>
          <w:tcPr>
            <w:tcW w:w="1661" w:type="dxa"/>
          </w:tcPr>
          <w:p w14:paraId="079C02AD">
            <w:pPr>
              <w:rPr>
                <w:rFonts w:hint="eastAsia" w:ascii="宋体" w:hAnsi="宋体" w:eastAsia="宋体" w:cs="宋体"/>
                <w:color w:val="auto"/>
                <w:sz w:val="24"/>
                <w:szCs w:val="24"/>
                <w:highlight w:val="none"/>
              </w:rPr>
            </w:pPr>
          </w:p>
        </w:tc>
      </w:tr>
      <w:tr w14:paraId="5E68F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901F969">
            <w:pPr>
              <w:rPr>
                <w:rFonts w:hint="eastAsia" w:ascii="宋体" w:hAnsi="宋体" w:eastAsia="宋体" w:cs="宋体"/>
                <w:color w:val="auto"/>
                <w:sz w:val="24"/>
                <w:szCs w:val="24"/>
                <w:highlight w:val="none"/>
              </w:rPr>
            </w:pPr>
          </w:p>
        </w:tc>
        <w:tc>
          <w:tcPr>
            <w:tcW w:w="1661" w:type="dxa"/>
          </w:tcPr>
          <w:p w14:paraId="2BB94838">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0561A613">
            <w:pPr>
              <w:rPr>
                <w:rFonts w:hint="eastAsia" w:ascii="宋体" w:hAnsi="宋体" w:eastAsia="宋体" w:cs="宋体"/>
                <w:color w:val="auto"/>
                <w:sz w:val="24"/>
                <w:szCs w:val="24"/>
                <w:highlight w:val="none"/>
              </w:rPr>
            </w:pPr>
          </w:p>
        </w:tc>
        <w:tc>
          <w:tcPr>
            <w:tcW w:w="1661" w:type="dxa"/>
          </w:tcPr>
          <w:p w14:paraId="50668DF7">
            <w:pPr>
              <w:rPr>
                <w:rFonts w:hint="eastAsia" w:ascii="宋体" w:hAnsi="宋体" w:eastAsia="宋体" w:cs="宋体"/>
                <w:color w:val="auto"/>
                <w:sz w:val="24"/>
                <w:szCs w:val="24"/>
                <w:highlight w:val="none"/>
              </w:rPr>
            </w:pPr>
          </w:p>
        </w:tc>
        <w:tc>
          <w:tcPr>
            <w:tcW w:w="1661" w:type="dxa"/>
          </w:tcPr>
          <w:p w14:paraId="275760FF">
            <w:pPr>
              <w:rPr>
                <w:rFonts w:hint="eastAsia" w:ascii="宋体" w:hAnsi="宋体" w:eastAsia="宋体" w:cs="宋体"/>
                <w:color w:val="auto"/>
                <w:sz w:val="24"/>
                <w:szCs w:val="24"/>
                <w:highlight w:val="none"/>
              </w:rPr>
            </w:pPr>
          </w:p>
        </w:tc>
      </w:tr>
      <w:tr w14:paraId="4640A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3F256E">
            <w:pPr>
              <w:pStyle w:val="2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3105E36D">
            <w:pPr>
              <w:rPr>
                <w:rFonts w:hint="eastAsia" w:ascii="宋体" w:hAnsi="宋体" w:eastAsia="宋体" w:cs="宋体"/>
                <w:color w:val="auto"/>
                <w:sz w:val="24"/>
                <w:szCs w:val="24"/>
                <w:highlight w:val="none"/>
              </w:rPr>
            </w:pPr>
          </w:p>
        </w:tc>
        <w:tc>
          <w:tcPr>
            <w:tcW w:w="1661" w:type="dxa"/>
          </w:tcPr>
          <w:p w14:paraId="6DAD8A22">
            <w:pPr>
              <w:rPr>
                <w:rFonts w:hint="eastAsia" w:ascii="宋体" w:hAnsi="宋体" w:eastAsia="宋体" w:cs="宋体"/>
                <w:color w:val="auto"/>
                <w:sz w:val="24"/>
                <w:szCs w:val="24"/>
                <w:highlight w:val="none"/>
              </w:rPr>
            </w:pPr>
          </w:p>
        </w:tc>
        <w:tc>
          <w:tcPr>
            <w:tcW w:w="1661" w:type="dxa"/>
          </w:tcPr>
          <w:p w14:paraId="5BF5A9BB">
            <w:pPr>
              <w:rPr>
                <w:rFonts w:hint="eastAsia" w:ascii="宋体" w:hAnsi="宋体" w:eastAsia="宋体" w:cs="宋体"/>
                <w:color w:val="auto"/>
                <w:sz w:val="24"/>
                <w:szCs w:val="24"/>
                <w:highlight w:val="none"/>
              </w:rPr>
            </w:pPr>
          </w:p>
        </w:tc>
        <w:tc>
          <w:tcPr>
            <w:tcW w:w="1661" w:type="dxa"/>
          </w:tcPr>
          <w:p w14:paraId="27B6EBD9">
            <w:pPr>
              <w:rPr>
                <w:rFonts w:hint="eastAsia" w:ascii="宋体" w:hAnsi="宋体" w:eastAsia="宋体" w:cs="宋体"/>
                <w:color w:val="auto"/>
                <w:sz w:val="24"/>
                <w:szCs w:val="24"/>
                <w:highlight w:val="none"/>
              </w:rPr>
            </w:pPr>
          </w:p>
        </w:tc>
      </w:tr>
    </w:tbl>
    <w:p w14:paraId="7ACBFF78">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4D932A8">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49902786">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1.1“商务条件”项下填写的内容应与招标文件第五章“商务条件”的内容保持一致。</w:t>
      </w:r>
    </w:p>
    <w:p w14:paraId="2537EF60">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1484B30E">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75979240">
      <w:pPr>
        <w:pStyle w:val="27"/>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498A53E">
      <w:pPr>
        <w:pStyle w:val="27"/>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FA29D90">
      <w:pPr>
        <w:pStyle w:val="27"/>
        <w:ind w:firstLine="480"/>
        <w:jc w:val="right"/>
        <w:rPr>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B074474">
      <w:pPr>
        <w:pStyle w:val="27"/>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0594B1D">
      <w:pPr>
        <w:pStyle w:val="27"/>
        <w:jc w:val="center"/>
        <w:outlineLvl w:val="2"/>
        <w:rPr>
          <w:color w:val="auto"/>
          <w:highlight w:val="none"/>
        </w:rPr>
      </w:pPr>
      <w:r>
        <w:rPr>
          <w:b/>
          <w:color w:val="auto"/>
          <w:sz w:val="28"/>
          <w:highlight w:val="none"/>
        </w:rPr>
        <w:t>四、投标人提交的其他资料（若有）</w:t>
      </w:r>
    </w:p>
    <w:p w14:paraId="2671304D">
      <w:pPr>
        <w:pStyle w:val="27"/>
        <w:ind w:firstLine="480"/>
        <w:jc w:val="center"/>
        <w:rPr>
          <w:color w:val="auto"/>
          <w:highlight w:val="none"/>
        </w:rPr>
      </w:pPr>
      <w:r>
        <w:rPr>
          <w:color w:val="auto"/>
          <w:highlight w:val="none"/>
        </w:rPr>
        <w:t>编制说明</w:t>
      </w:r>
    </w:p>
    <w:p w14:paraId="3489ED39">
      <w:pPr>
        <w:pStyle w:val="27"/>
        <w:ind w:firstLine="480"/>
        <w:jc w:val="left"/>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3DD16BFE">
      <w:pPr>
        <w:pStyle w:val="27"/>
        <w:ind w:firstLine="480"/>
        <w:jc w:val="left"/>
        <w:rPr>
          <w:color w:val="auto"/>
          <w:highlight w:val="none"/>
        </w:rPr>
      </w:pPr>
      <w:r>
        <w:rPr>
          <w:color w:val="auto"/>
          <w:highlight w:val="none"/>
        </w:rPr>
        <w:t>2、招标文件要求投标人提供方案（包括但不限于：组织、实施、技术、服务方案等）的，投标人应在此项下提交。</w:t>
      </w:r>
    </w:p>
    <w:p w14:paraId="54D3A713">
      <w:pPr>
        <w:pStyle w:val="27"/>
        <w:keepNext w:val="0"/>
        <w:keepLines w:val="0"/>
        <w:pageBreakBefore w:val="0"/>
        <w:widowControl/>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color w:val="auto"/>
          <w:highlight w:val="none"/>
        </w:rPr>
        <w:t>3、除招标文件另有规定外，投标人认为需要提交的其他证明材料或资料加盖投标人的单位公章后应在此项下提交。</w:t>
      </w:r>
    </w:p>
    <w:p w14:paraId="317DB126">
      <w:pPr>
        <w:pStyle w:val="27"/>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Hans"/>
        </w:rPr>
      </w:pPr>
    </w:p>
    <w:p w14:paraId="1C4CEAA6">
      <w:pPr>
        <w:pStyle w:val="16"/>
        <w:widowControl/>
        <w:spacing w:before="0" w:beforeAutospacing="0" w:after="0" w:afterAutospacing="0" w:line="400" w:lineRule="exact"/>
        <w:rPr>
          <w:rFonts w:hint="eastAsia" w:ascii="宋体" w:hAnsi="宋体" w:cs="宋体"/>
          <w:color w:val="auto"/>
          <w:highlight w:val="none"/>
        </w:rPr>
      </w:pPr>
    </w:p>
    <w:p w14:paraId="36AAFF65">
      <w:pPr>
        <w:spacing w:line="440" w:lineRule="exact"/>
        <w:rPr>
          <w:rFonts w:hint="eastAsia" w:ascii="宋体" w:hAnsi="宋体" w:cs="宋体"/>
          <w:color w:val="auto"/>
          <w:highlight w:val="none"/>
        </w:rPr>
      </w:pPr>
      <w:r>
        <w:rPr>
          <w:rFonts w:hint="eastAsia" w:ascii="宋体" w:hAnsi="宋体" w:cs="宋体"/>
          <w:color w:val="auto"/>
          <w:szCs w:val="21"/>
          <w:highlight w:val="none"/>
        </w:rPr>
        <w:t> </w:t>
      </w:r>
    </w:p>
    <w:p w14:paraId="57058F17">
      <w:pPr>
        <w:rPr>
          <w:color w:val="auto"/>
          <w:highlight w:val="none"/>
        </w:rPr>
      </w:pPr>
    </w:p>
    <w:sectPr>
      <w:pgSz w:w="11906" w:h="16838"/>
      <w:pgMar w:top="1440" w:right="1304" w:bottom="1440" w:left="130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12B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B806A">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6EFB806A">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545E">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1DCAB">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71C1DCAB">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F37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36BDD"/>
    <w:multiLevelType w:val="singleLevel"/>
    <w:tmpl w:val="B0536BDD"/>
    <w:lvl w:ilvl="0" w:tentative="0">
      <w:start w:val="1"/>
      <w:numFmt w:val="decimal"/>
      <w:suff w:val="nothing"/>
      <w:lvlText w:val="%1、"/>
      <w:lvlJc w:val="left"/>
    </w:lvl>
  </w:abstractNum>
  <w:abstractNum w:abstractNumId="1">
    <w:nsid w:val="EDB19D4A"/>
    <w:multiLevelType w:val="singleLevel"/>
    <w:tmpl w:val="EDB19D4A"/>
    <w:lvl w:ilvl="0" w:tentative="0">
      <w:start w:val="4"/>
      <w:numFmt w:val="chineseCounting"/>
      <w:suff w:val="nothing"/>
      <w:lvlText w:val="%1、"/>
      <w:lvlJc w:val="left"/>
      <w:pPr>
        <w:ind w:left="120" w:firstLine="0"/>
      </w:pPr>
      <w:rPr>
        <w:rFonts w:hint="eastAsia"/>
      </w:rPr>
    </w:lvl>
  </w:abstractNum>
  <w:abstractNum w:abstractNumId="2">
    <w:nsid w:val="00000002"/>
    <w:multiLevelType w:val="singleLevel"/>
    <w:tmpl w:val="00000002"/>
    <w:lvl w:ilvl="0" w:tentative="0">
      <w:start w:val="1"/>
      <w:numFmt w:val="lowerLetter"/>
      <w:lvlText w:val="%1."/>
      <w:lvlJc w:val="left"/>
      <w:pPr>
        <w:tabs>
          <w:tab w:val="left" w:pos="312"/>
        </w:tabs>
      </w:pPr>
    </w:lvl>
  </w:abstractNum>
  <w:abstractNum w:abstractNumId="3">
    <w:nsid w:val="00000007"/>
    <w:multiLevelType w:val="singleLevel"/>
    <w:tmpl w:val="00000007"/>
    <w:lvl w:ilvl="0" w:tentative="0">
      <w:start w:val="1"/>
      <w:numFmt w:val="lowerLetter"/>
      <w:lvlText w:val="%1."/>
      <w:lvlJc w:val="left"/>
      <w:pPr>
        <w:tabs>
          <w:tab w:val="left" w:pos="312"/>
        </w:tabs>
      </w:pPr>
    </w:lvl>
  </w:abstractNum>
  <w:abstractNum w:abstractNumId="4">
    <w:nsid w:val="3AE64A26"/>
    <w:multiLevelType w:val="multilevel"/>
    <w:tmpl w:val="3AE64A26"/>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5"/>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611932CF"/>
    <w:multiLevelType w:val="multilevel"/>
    <w:tmpl w:val="611932CF"/>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78C4B5DA"/>
    <w:multiLevelType w:val="singleLevel"/>
    <w:tmpl w:val="78C4B5DA"/>
    <w:lvl w:ilvl="0" w:tentative="0">
      <w:start w:val="1"/>
      <w:numFmt w:val="decimal"/>
      <w:suff w:val="nothing"/>
      <w:lvlText w:val="%1、"/>
      <w:lvlJc w:val="left"/>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OGM0OThlMzY5YTZiZTk0NjI2NDYxMGEzZDIwM2MifQ=="/>
    <w:docVar w:name="KSO_WPS_MARK_KEY" w:val="e0fad9f6-4611-4651-a966-266666420a1a"/>
  </w:docVars>
  <w:rsids>
    <w:rsidRoot w:val="00172A27"/>
    <w:rsid w:val="000355FD"/>
    <w:rsid w:val="00125109"/>
    <w:rsid w:val="00304AAF"/>
    <w:rsid w:val="00532B6F"/>
    <w:rsid w:val="00535E7A"/>
    <w:rsid w:val="00585AB7"/>
    <w:rsid w:val="00680C4A"/>
    <w:rsid w:val="00940D07"/>
    <w:rsid w:val="00B90526"/>
    <w:rsid w:val="00C0433C"/>
    <w:rsid w:val="00E21856"/>
    <w:rsid w:val="00E42F9E"/>
    <w:rsid w:val="00E51C41"/>
    <w:rsid w:val="00F51940"/>
    <w:rsid w:val="00F57639"/>
    <w:rsid w:val="00FA32A8"/>
    <w:rsid w:val="01F035E3"/>
    <w:rsid w:val="02413AF9"/>
    <w:rsid w:val="02962A9F"/>
    <w:rsid w:val="035A360D"/>
    <w:rsid w:val="03655CA8"/>
    <w:rsid w:val="03B95FF4"/>
    <w:rsid w:val="050B665C"/>
    <w:rsid w:val="05112568"/>
    <w:rsid w:val="056D178C"/>
    <w:rsid w:val="069D761F"/>
    <w:rsid w:val="076C0D85"/>
    <w:rsid w:val="07E17C48"/>
    <w:rsid w:val="086506F5"/>
    <w:rsid w:val="08B217F1"/>
    <w:rsid w:val="08E47A93"/>
    <w:rsid w:val="0A060BD5"/>
    <w:rsid w:val="0A473C23"/>
    <w:rsid w:val="0AF536D2"/>
    <w:rsid w:val="0B9C7C35"/>
    <w:rsid w:val="0C25726B"/>
    <w:rsid w:val="0C7D0796"/>
    <w:rsid w:val="0CCE7013"/>
    <w:rsid w:val="0D5454D9"/>
    <w:rsid w:val="0D670B8C"/>
    <w:rsid w:val="0EEE7499"/>
    <w:rsid w:val="1030329B"/>
    <w:rsid w:val="10A53C2A"/>
    <w:rsid w:val="10CD00C4"/>
    <w:rsid w:val="119D51EE"/>
    <w:rsid w:val="12986272"/>
    <w:rsid w:val="136775E5"/>
    <w:rsid w:val="13994B8F"/>
    <w:rsid w:val="13EB21F9"/>
    <w:rsid w:val="1476001E"/>
    <w:rsid w:val="149559A9"/>
    <w:rsid w:val="14D632DF"/>
    <w:rsid w:val="15345679"/>
    <w:rsid w:val="15EF1E88"/>
    <w:rsid w:val="16A63E9D"/>
    <w:rsid w:val="171001C9"/>
    <w:rsid w:val="183B4462"/>
    <w:rsid w:val="1840322C"/>
    <w:rsid w:val="19EF0576"/>
    <w:rsid w:val="1A916B32"/>
    <w:rsid w:val="1BC9740D"/>
    <w:rsid w:val="1C750A19"/>
    <w:rsid w:val="1CBB3F8C"/>
    <w:rsid w:val="1D1327C1"/>
    <w:rsid w:val="1E4D585F"/>
    <w:rsid w:val="1F3975F4"/>
    <w:rsid w:val="1F86088C"/>
    <w:rsid w:val="1F8E655B"/>
    <w:rsid w:val="204840A9"/>
    <w:rsid w:val="20714047"/>
    <w:rsid w:val="20C045A3"/>
    <w:rsid w:val="20F12E19"/>
    <w:rsid w:val="2178604A"/>
    <w:rsid w:val="21D50045"/>
    <w:rsid w:val="239D2DE4"/>
    <w:rsid w:val="23CF1D59"/>
    <w:rsid w:val="23DA33B6"/>
    <w:rsid w:val="24601853"/>
    <w:rsid w:val="247D3357"/>
    <w:rsid w:val="25A74283"/>
    <w:rsid w:val="25FA2E0C"/>
    <w:rsid w:val="26224359"/>
    <w:rsid w:val="268F4C66"/>
    <w:rsid w:val="27AB24E9"/>
    <w:rsid w:val="2A195DFE"/>
    <w:rsid w:val="2A7D2752"/>
    <w:rsid w:val="2AB97F3B"/>
    <w:rsid w:val="2AFF0B95"/>
    <w:rsid w:val="2BFD5BC0"/>
    <w:rsid w:val="2D424A34"/>
    <w:rsid w:val="2D8D7A26"/>
    <w:rsid w:val="2E3112F1"/>
    <w:rsid w:val="2F613375"/>
    <w:rsid w:val="2FAE669D"/>
    <w:rsid w:val="30444179"/>
    <w:rsid w:val="30E16FC3"/>
    <w:rsid w:val="318178A1"/>
    <w:rsid w:val="31E7403C"/>
    <w:rsid w:val="320A4F3E"/>
    <w:rsid w:val="32250939"/>
    <w:rsid w:val="336D033F"/>
    <w:rsid w:val="338F6F5E"/>
    <w:rsid w:val="33D15C38"/>
    <w:rsid w:val="346D3EE7"/>
    <w:rsid w:val="34CE28F1"/>
    <w:rsid w:val="35BA49F3"/>
    <w:rsid w:val="372837A9"/>
    <w:rsid w:val="373A0522"/>
    <w:rsid w:val="380F7B69"/>
    <w:rsid w:val="388D1222"/>
    <w:rsid w:val="39D2282A"/>
    <w:rsid w:val="3B0D49F5"/>
    <w:rsid w:val="3B2B72DA"/>
    <w:rsid w:val="3CEE100A"/>
    <w:rsid w:val="3D3C3C19"/>
    <w:rsid w:val="3E1C65EB"/>
    <w:rsid w:val="3E3A4E09"/>
    <w:rsid w:val="3E4C23EB"/>
    <w:rsid w:val="3F936645"/>
    <w:rsid w:val="3FE569A2"/>
    <w:rsid w:val="404562B3"/>
    <w:rsid w:val="40471332"/>
    <w:rsid w:val="407740EB"/>
    <w:rsid w:val="40A21B0F"/>
    <w:rsid w:val="41036BC6"/>
    <w:rsid w:val="41F56758"/>
    <w:rsid w:val="42010CB6"/>
    <w:rsid w:val="42EA61D2"/>
    <w:rsid w:val="42F500EF"/>
    <w:rsid w:val="45A416B6"/>
    <w:rsid w:val="45AB5501"/>
    <w:rsid w:val="46264C9F"/>
    <w:rsid w:val="47787DBF"/>
    <w:rsid w:val="486D6F48"/>
    <w:rsid w:val="494372C0"/>
    <w:rsid w:val="4A0D4507"/>
    <w:rsid w:val="4A981A8C"/>
    <w:rsid w:val="4BCB0C2C"/>
    <w:rsid w:val="4C7D1E7F"/>
    <w:rsid w:val="4CA4256B"/>
    <w:rsid w:val="4D0553D3"/>
    <w:rsid w:val="4D087A28"/>
    <w:rsid w:val="4E1753BE"/>
    <w:rsid w:val="4EAB657A"/>
    <w:rsid w:val="4F0A1C8B"/>
    <w:rsid w:val="4F7D74A2"/>
    <w:rsid w:val="4F9F50FB"/>
    <w:rsid w:val="50095247"/>
    <w:rsid w:val="500C5471"/>
    <w:rsid w:val="505E11EA"/>
    <w:rsid w:val="50F81879"/>
    <w:rsid w:val="51976F41"/>
    <w:rsid w:val="51A24E0C"/>
    <w:rsid w:val="52790217"/>
    <w:rsid w:val="5317634E"/>
    <w:rsid w:val="536F1F5F"/>
    <w:rsid w:val="538D2F7B"/>
    <w:rsid w:val="542F18D4"/>
    <w:rsid w:val="55894DF3"/>
    <w:rsid w:val="55B41364"/>
    <w:rsid w:val="55C019B0"/>
    <w:rsid w:val="566A5D56"/>
    <w:rsid w:val="56B7688A"/>
    <w:rsid w:val="577230C7"/>
    <w:rsid w:val="57833AC4"/>
    <w:rsid w:val="582736B1"/>
    <w:rsid w:val="582B4EFF"/>
    <w:rsid w:val="58BE4949"/>
    <w:rsid w:val="58D70846"/>
    <w:rsid w:val="597265D0"/>
    <w:rsid w:val="5A6828E0"/>
    <w:rsid w:val="5C58118A"/>
    <w:rsid w:val="5E3B165A"/>
    <w:rsid w:val="5F161947"/>
    <w:rsid w:val="5FDB7E60"/>
    <w:rsid w:val="61795256"/>
    <w:rsid w:val="619743F4"/>
    <w:rsid w:val="620E2578"/>
    <w:rsid w:val="62143C96"/>
    <w:rsid w:val="63383937"/>
    <w:rsid w:val="63EB4C85"/>
    <w:rsid w:val="64A61DD7"/>
    <w:rsid w:val="64DE14B4"/>
    <w:rsid w:val="6550762E"/>
    <w:rsid w:val="65A07D07"/>
    <w:rsid w:val="66405EC8"/>
    <w:rsid w:val="668C4743"/>
    <w:rsid w:val="67817503"/>
    <w:rsid w:val="680D062F"/>
    <w:rsid w:val="69366BE8"/>
    <w:rsid w:val="698B2170"/>
    <w:rsid w:val="6A370A41"/>
    <w:rsid w:val="6A663CD6"/>
    <w:rsid w:val="6BAC1661"/>
    <w:rsid w:val="6C255C33"/>
    <w:rsid w:val="6C390D37"/>
    <w:rsid w:val="6C4442C2"/>
    <w:rsid w:val="6C47718A"/>
    <w:rsid w:val="6C9F0F87"/>
    <w:rsid w:val="6D13131E"/>
    <w:rsid w:val="6D74375D"/>
    <w:rsid w:val="6EB03039"/>
    <w:rsid w:val="6EE41686"/>
    <w:rsid w:val="6F750E92"/>
    <w:rsid w:val="6FA663F0"/>
    <w:rsid w:val="701F79F2"/>
    <w:rsid w:val="70DB1085"/>
    <w:rsid w:val="72B735B7"/>
    <w:rsid w:val="731A3820"/>
    <w:rsid w:val="735073B5"/>
    <w:rsid w:val="73EA78FB"/>
    <w:rsid w:val="74A51BEE"/>
    <w:rsid w:val="75AD4A1D"/>
    <w:rsid w:val="76283B3A"/>
    <w:rsid w:val="776D5645"/>
    <w:rsid w:val="78110F54"/>
    <w:rsid w:val="78672265"/>
    <w:rsid w:val="7B444FFE"/>
    <w:rsid w:val="7BA362C9"/>
    <w:rsid w:val="7C6C4C26"/>
    <w:rsid w:val="7CE54755"/>
    <w:rsid w:val="7E303B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numPr>
        <w:ilvl w:val="2"/>
        <w:numId w:val="1"/>
      </w:numPr>
      <w:ind w:left="0" w:firstLine="0"/>
      <w:outlineLvl w:val="2"/>
    </w:pPr>
    <w:rPr>
      <w:rFonts w:ascii="宋体" w:hAnsi="宋体" w:eastAsia="宋体" w:cs="宋体"/>
      <w:b/>
      <w:bCs/>
      <w:sz w:val="28"/>
      <w:szCs w:val="28"/>
    </w:rPr>
  </w:style>
  <w:style w:type="paragraph" w:styleId="4">
    <w:name w:val="heading 4"/>
    <w:basedOn w:val="1"/>
    <w:next w:val="1"/>
    <w:qFormat/>
    <w:uiPriority w:val="0"/>
    <w:pPr>
      <w:keepNext/>
      <w:keepLines/>
      <w:spacing w:before="280" w:after="290" w:line="376" w:lineRule="auto"/>
      <w:outlineLvl w:val="3"/>
    </w:pPr>
  </w:style>
  <w:style w:type="paragraph" w:styleId="5">
    <w:name w:val="heading 5"/>
    <w:basedOn w:val="1"/>
    <w:next w:val="1"/>
    <w:semiHidden/>
    <w:unhideWhenUsed/>
    <w:qFormat/>
    <w:uiPriority w:val="9"/>
    <w:pPr>
      <w:keepNext/>
      <w:keepLines/>
      <w:numPr>
        <w:ilvl w:val="4"/>
        <w:numId w:val="2"/>
      </w:numPr>
      <w:spacing w:before="280" w:after="290" w:line="376" w:lineRule="auto"/>
      <w:outlineLvl w:val="4"/>
    </w:pPr>
    <w:rPr>
      <w:b/>
      <w:bCs/>
      <w:sz w:val="32"/>
      <w:szCs w:val="28"/>
    </w:rPr>
  </w:style>
  <w:style w:type="paragraph" w:styleId="6">
    <w:name w:val="heading 6"/>
    <w:basedOn w:val="1"/>
    <w:next w:val="1"/>
    <w:qFormat/>
    <w:uiPriority w:val="0"/>
    <w:pPr>
      <w:keepNext/>
      <w:keepLines/>
      <w:spacing w:before="240" w:after="64" w:line="317" w:lineRule="auto"/>
      <w:outlineLvl w:val="5"/>
    </w:pPr>
    <w:rPr>
      <w:rFonts w:ascii="Cambria" w:hAnsi="Cambria" w:eastAsia="宋体" w:cs="Times New Roman"/>
      <w:b/>
      <w:bCs/>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rPr>
      <w:rFonts w:ascii="Times New Roman" w:hAnsi="Times New Roman" w:eastAsia="宋体" w:cs="Times New Roman"/>
    </w:rPr>
  </w:style>
  <w:style w:type="paragraph" w:styleId="9">
    <w:name w:val="Body Text First Indent 2"/>
    <w:basedOn w:val="10"/>
    <w:next w:val="1"/>
    <w:qFormat/>
    <w:uiPriority w:val="0"/>
    <w:pPr>
      <w:spacing w:after="120" w:line="240" w:lineRule="auto"/>
      <w:ind w:left="420" w:leftChars="200" w:firstLine="420"/>
    </w:pPr>
    <w:rPr>
      <w:kern w:val="2"/>
      <w:sz w:val="21"/>
    </w:rPr>
  </w:style>
  <w:style w:type="paragraph" w:styleId="10">
    <w:name w:val="Body Text Indent"/>
    <w:basedOn w:val="1"/>
    <w:unhideWhenUsed/>
    <w:qFormat/>
    <w:uiPriority w:val="0"/>
    <w:pPr>
      <w:spacing w:line="500" w:lineRule="atLeast"/>
      <w:ind w:firstLine="600" w:firstLineChars="200"/>
    </w:pPr>
    <w:rPr>
      <w:rFonts w:ascii="仿宋_GB2312" w:hAnsi="宋体" w:eastAsia="仿宋_GB2312"/>
      <w:kern w:val="44"/>
      <w:sz w:val="30"/>
      <w:lang w:val="en-GB"/>
    </w:rPr>
  </w:style>
  <w:style w:type="paragraph" w:styleId="11">
    <w:name w:val="Balloon Text"/>
    <w:basedOn w:val="1"/>
    <w:qFormat/>
    <w:uiPriority w:val="99"/>
    <w:rPr>
      <w:sz w:val="18"/>
      <w:szCs w:val="18"/>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4">
    <w:name w:val="toc 1"/>
    <w:basedOn w:val="1"/>
    <w:next w:val="1"/>
    <w:qFormat/>
    <w:uiPriority w:val="0"/>
    <w:rPr>
      <w:rFonts w:ascii="Times New Roman" w:hAnsi="Times New Roman" w:eastAsia="宋体" w:cs="Times New Roman"/>
    </w:rPr>
  </w:style>
  <w:style w:type="paragraph" w:styleId="15">
    <w:name w:val="toc 2"/>
    <w:basedOn w:val="1"/>
    <w:next w:val="1"/>
    <w:qFormat/>
    <w:uiPriority w:val="0"/>
    <w:pPr>
      <w:ind w:left="420" w:leftChars="200"/>
    </w:pPr>
    <w:rPr>
      <w:rFonts w:ascii="Times New Roman" w:hAnsi="Times New Roman" w:eastAsia="宋体" w:cs="Times New Roman"/>
    </w:rPr>
  </w:style>
  <w:style w:type="paragraph" w:styleId="1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7">
    <w:name w:val="Title"/>
    <w:basedOn w:val="1"/>
    <w:qFormat/>
    <w:uiPriority w:val="0"/>
    <w:pPr>
      <w:spacing w:before="240" w:after="60"/>
      <w:jc w:val="center"/>
      <w:outlineLvl w:val="0"/>
    </w:pPr>
    <w:rPr>
      <w:rFonts w:ascii="Arial" w:hAnsi="Arial" w:eastAsia="宋体" w:cs="Arial"/>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ascii="Times New Roman" w:hAnsi="Times New Roman" w:eastAsia="宋体" w:cs="Times New Roman"/>
      <w:b/>
    </w:rPr>
  </w:style>
  <w:style w:type="character" w:customStyle="1" w:styleId="22">
    <w:name w:val="NormalCharacter"/>
    <w:semiHidden/>
    <w:qFormat/>
    <w:uiPriority w:val="0"/>
    <w:rPr>
      <w:rFonts w:ascii="Calibri" w:hAnsi="Calibri" w:eastAsia="宋体" w:cs="Times New Roman"/>
      <w:kern w:val="2"/>
      <w:sz w:val="21"/>
      <w:szCs w:val="24"/>
      <w:lang w:val="en-US" w:eastAsia="zh-CN" w:bidi="ar-SA"/>
    </w:rPr>
  </w:style>
  <w:style w:type="character" w:customStyle="1" w:styleId="23">
    <w:name w:val="font61"/>
    <w:qFormat/>
    <w:uiPriority w:val="0"/>
    <w:rPr>
      <w:rFonts w:hint="eastAsia" w:ascii="新宋体" w:hAnsi="新宋体" w:eastAsia="新宋体" w:cs="新宋体"/>
      <w:b/>
      <w:bCs/>
      <w:color w:val="000000"/>
      <w:sz w:val="22"/>
      <w:szCs w:val="22"/>
      <w:u w:val="none"/>
    </w:rPr>
  </w:style>
  <w:style w:type="character" w:customStyle="1" w:styleId="24">
    <w:name w:val="font51"/>
    <w:qFormat/>
    <w:uiPriority w:val="0"/>
    <w:rPr>
      <w:rFonts w:hint="eastAsia" w:ascii="新宋体" w:hAnsi="新宋体" w:eastAsia="新宋体" w:cs="新宋体"/>
      <w:color w:val="000000"/>
      <w:sz w:val="22"/>
      <w:szCs w:val="22"/>
      <w:u w:val="none"/>
    </w:rPr>
  </w:style>
  <w:style w:type="character" w:customStyle="1" w:styleId="25">
    <w:name w:val="font71"/>
    <w:qFormat/>
    <w:uiPriority w:val="0"/>
    <w:rPr>
      <w:rFonts w:hint="eastAsia" w:ascii="新宋体" w:hAnsi="新宋体" w:eastAsia="新宋体" w:cs="新宋体"/>
      <w:color w:val="7030A0"/>
      <w:sz w:val="22"/>
      <w:szCs w:val="22"/>
      <w:u w:val="none"/>
    </w:rPr>
  </w:style>
  <w:style w:type="character" w:customStyle="1" w:styleId="26">
    <w:name w:val="font31"/>
    <w:qFormat/>
    <w:uiPriority w:val="0"/>
    <w:rPr>
      <w:rFonts w:hint="default" w:ascii="Times New Roman" w:hAnsi="Times New Roman" w:cs="Times New Roman"/>
      <w:color w:val="000000"/>
      <w:sz w:val="22"/>
      <w:szCs w:val="22"/>
      <w:u w:val="none"/>
    </w:rPr>
  </w:style>
  <w:style w:type="paragraph" w:customStyle="1" w:styleId="27">
    <w:name w:val="null3"/>
    <w:qFormat/>
    <w:uiPriority w:val="0"/>
    <w:rPr>
      <w:rFonts w:hint="eastAsia" w:ascii="Times New Roman" w:hAnsi="Times New Roman" w:eastAsia="宋体" w:cs="Times New Roman"/>
      <w:lang w:val="en-US" w:eastAsia="zh-Hans" w:bidi="ar-SA"/>
    </w:rPr>
  </w:style>
  <w:style w:type="paragraph" w:customStyle="1" w:styleId="28">
    <w:name w:val="Table Paragraph"/>
    <w:basedOn w:val="1"/>
    <w:qFormat/>
    <w:uiPriority w:val="1"/>
    <w:rPr>
      <w:rFonts w:ascii="宋体" w:hAnsi="宋体" w:eastAsia="宋体" w:cs="宋体"/>
    </w:rPr>
  </w:style>
  <w:style w:type="paragraph" w:customStyle="1" w:styleId="29">
    <w:name w:val="首行缩进"/>
    <w:basedOn w:val="1"/>
    <w:qFormat/>
    <w:uiPriority w:val="0"/>
    <w:pPr>
      <w:ind w:firstLine="200" w:firstLineChars="200"/>
    </w:pPr>
    <w:rPr>
      <w:lang w:val="zh-CN"/>
    </w:rPr>
  </w:style>
  <w:style w:type="paragraph" w:styleId="30">
    <w:name w:val="List Paragraph"/>
    <w:basedOn w:val="1"/>
    <w:qFormat/>
    <w:uiPriority w:val="1"/>
    <w:pPr>
      <w:spacing w:before="203"/>
      <w:ind w:left="1201" w:hanging="601"/>
    </w:pPr>
    <w:rPr>
      <w:rFonts w:ascii="宋体" w:hAnsi="宋体" w:eastAsia="宋体" w:cs="宋体"/>
    </w:rPr>
  </w:style>
  <w:style w:type="paragraph" w:customStyle="1" w:styleId="31">
    <w:name w:val="KY1正文"/>
    <w:basedOn w:val="1"/>
    <w:qFormat/>
    <w:uiPriority w:val="0"/>
    <w:pPr>
      <w:spacing w:before="156" w:beforeLines="50" w:after="156" w:afterLines="50" w:line="360" w:lineRule="auto"/>
      <w:ind w:firstLine="480" w:firstLineChars="200"/>
    </w:pPr>
    <w:rPr>
      <w:rFonts w:cs="宋体"/>
    </w:rPr>
  </w:style>
  <w:style w:type="table" w:customStyle="1" w:styleId="32">
    <w:name w:val="KYbg2020"/>
    <w:basedOn w:val="18"/>
    <w:qFormat/>
    <w:uiPriority w:val="99"/>
    <w:pPr>
      <w:widowControl w:val="0"/>
      <w:snapToGrid w:val="0"/>
      <w:contextualSpacing/>
      <w:jc w:val="center"/>
    </w:pPr>
    <w:rPr>
      <w:color w:val="7030A0"/>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0" w:type="dxa"/>
        <w:right w:w="0" w:type="dxa"/>
      </w:tblCellMar>
    </w:tblPr>
    <w:trPr>
      <w:jc w:val="center"/>
    </w:trPr>
    <w:tcPr>
      <w:vAlign w:val="center"/>
    </w:tcPr>
    <w:tblStylePr w:type="firstRow">
      <w:rPr>
        <w:rFonts w:eastAsia="宋体"/>
        <w:b/>
        <w:sz w:val="21"/>
      </w:rPr>
      <w:tblPr/>
      <w:trPr>
        <w:tblHeader/>
      </w:t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2762</Words>
  <Characters>3024</Characters>
  <Lines>368</Lines>
  <Paragraphs>103</Paragraphs>
  <TotalTime>9</TotalTime>
  <ScaleCrop>false</ScaleCrop>
  <LinksUpToDate>false</LinksUpToDate>
  <CharactersWithSpaces>3082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2023-07-02T08:26:00Z</dcterms:created>
  <dc:creator>Administrator</dc:creator>
  <cp:lastModifiedBy>鸿运宅配</cp:lastModifiedBy>
  <cp:lastPrinted>2026-04-22T03:24:01Z</cp:lastPrinted>
  <dcterms:modified xsi:type="dcterms:W3CDTF">2026-04-22T03:25:00Z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FE16F97FA8AC43D9B535C16E5DC430F1_13</vt:lpwstr>
  </property>
  <property fmtid="{D5CDD505-2E9C-101B-9397-08002B2CF9AE}" pid="4" name="KSOTemplateDocerSaveRecord">
    <vt:lpwstr>eyJoZGlkIjoiMjU2Njg5Mzg0MjZiZTA2ODhjZDQ2YzA3NWQxNjUxMGUiLCJ1c2VySWQiOiIyNTc0MjAyNDQifQ==</vt:lpwstr>
  </property>
</Properties>
</file>