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AB1F3C">
      <w:pPr>
        <w:pStyle w:val="4"/>
        <w:jc w:val="center"/>
        <w:outlineLvl w:val="1"/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  <w:t>投标邀请</w:t>
      </w:r>
    </w:p>
    <w:p w14:paraId="11DA3F81">
      <w:pPr>
        <w:pStyle w:val="4"/>
        <w:ind w:firstLine="480"/>
        <w:jc w:val="both"/>
        <w:rPr>
          <w:rFonts w:hint="default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福建瑞晟建设工程造价咨询有限公司</w:t>
      </w:r>
      <w:r>
        <w:rPr>
          <w:rFonts w:hint="eastAsia" w:ascii="仿宋_GB2312" w:hAnsi="仿宋_GB2312" w:eastAsia="仿宋_GB2312" w:cs="仿宋_GB2312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受</w:t>
      </w:r>
      <w:r>
        <w:rPr>
          <w:rFonts w:ascii="仿宋_GB2312" w:hAnsi="仿宋_GB2312" w:eastAsia="仿宋_GB2312" w:cs="仿宋_GB2312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光泽县农村信用合作联社</w:t>
      </w:r>
      <w:r>
        <w:rPr>
          <w:rFonts w:hint="eastAsia" w:ascii="仿宋_GB2312" w:hAnsi="仿宋_GB2312" w:eastAsia="仿宋_GB2312" w:cs="仿宋_GB2312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的委托对</w:t>
      </w:r>
      <w:r>
        <w:rPr>
          <w:rFonts w:ascii="仿宋_GB2312" w:hAnsi="仿宋_GB2312" w:eastAsia="仿宋_GB2312" w:cs="仿宋_GB2312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光泽农信联社2026年办公设备采购项目</w:t>
      </w:r>
      <w:r>
        <w:rPr>
          <w:rFonts w:ascii="仿宋_GB2312" w:hAnsi="仿宋_GB2312" w:eastAsia="仿宋_GB2312" w:cs="仿宋_GB2312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（以下简称：“本项目”）</w:t>
      </w:r>
      <w:r>
        <w:rPr>
          <w:rFonts w:hint="eastAsia" w:ascii="仿宋_GB2312" w:hAnsi="仿宋_GB2312" w:eastAsia="仿宋_GB2312" w:cs="仿宋_GB2312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进行</w:t>
      </w:r>
      <w:r>
        <w:rPr>
          <w:rFonts w:ascii="仿宋_GB2312" w:hAnsi="仿宋_GB2312" w:eastAsia="仿宋_GB2312" w:cs="仿宋_GB2312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公开招标，现邀请供应商参加投标。</w:t>
      </w:r>
    </w:p>
    <w:p w14:paraId="7CC2F154">
      <w:pPr>
        <w:pStyle w:val="4"/>
        <w:ind w:firstLine="480"/>
        <w:outlineLvl w:val="2"/>
        <w:rPr>
          <w:rFonts w:hint="default" w:ascii="仿宋_GB2312" w:hAnsi="仿宋_GB2312" w:eastAsia="仿宋_GB2312" w:cs="仿宋_GB2312"/>
          <w:b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1、项目名称：</w:t>
      </w:r>
      <w:r>
        <w:rPr>
          <w:rFonts w:ascii="仿宋_GB2312" w:hAnsi="仿宋_GB2312" w:eastAsia="仿宋_GB2312" w:cs="仿宋_GB2312"/>
          <w:b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光泽农信联社2026年办公设备采购项目</w:t>
      </w:r>
    </w:p>
    <w:p w14:paraId="5DB12FEE">
      <w:pPr>
        <w:pStyle w:val="4"/>
        <w:ind w:firstLine="480"/>
        <w:outlineLvl w:val="2"/>
        <w:rPr>
          <w:rFonts w:hint="default" w:eastAsia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2、项目编号：</w:t>
      </w:r>
      <w:r>
        <w:rPr>
          <w:rFonts w:ascii="仿宋_GB2312" w:hAnsi="仿宋_GB2312" w:eastAsia="仿宋_GB2312" w:cs="仿宋_GB2312"/>
          <w:b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瑞晟光泽招【2026】022号</w:t>
      </w:r>
      <w:bookmarkStart w:id="0" w:name="_GoBack"/>
      <w:bookmarkEnd w:id="0"/>
    </w:p>
    <w:p w14:paraId="7188A695">
      <w:pPr>
        <w:pStyle w:val="4"/>
        <w:ind w:firstLine="562" w:firstLineChars="200"/>
        <w:rPr>
          <w:rFonts w:hint="default" w:ascii="仿宋_GB2312" w:hAnsi="仿宋_GB2312" w:eastAsia="仿宋_GB2312" w:cs="仿宋_GB2312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b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3</w:t>
      </w:r>
      <w:r>
        <w:rPr>
          <w:rFonts w:ascii="仿宋_GB2312" w:hAnsi="仿宋_GB2312" w:eastAsia="仿宋_GB2312" w:cs="仿宋_GB2312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、招标内容及要求：</w:t>
      </w:r>
    </w:p>
    <w:p w14:paraId="226B9C44">
      <w:pPr>
        <w:pStyle w:val="4"/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采购包1：</w:t>
      </w:r>
    </w:p>
    <w:p w14:paraId="1556932E">
      <w:pPr>
        <w:pStyle w:val="4"/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采购包预算金额（元）:</w:t>
      </w:r>
      <w:r>
        <w:rPr>
          <w:rFonts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366</w:t>
      </w:r>
      <w: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,000.00</w:t>
      </w:r>
    </w:p>
    <w:p w14:paraId="35590136">
      <w:pPr>
        <w:pStyle w:val="4"/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采购包最高限价（元）:</w:t>
      </w:r>
      <w:r>
        <w:rPr>
          <w:rFonts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366</w:t>
      </w:r>
      <w: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,000.00</w:t>
      </w:r>
    </w:p>
    <w:p w14:paraId="3290429E">
      <w:pPr>
        <w:pStyle w:val="4"/>
        <w:rPr>
          <w:rFonts w:hint="default" w:eastAsia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采购包保证金金额（元）:</w:t>
      </w:r>
      <w:r>
        <w:rPr>
          <w:rFonts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0元</w:t>
      </w:r>
    </w:p>
    <w:tbl>
      <w:tblPr>
        <w:tblStyle w:val="2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"/>
        <w:gridCol w:w="1483"/>
        <w:gridCol w:w="1187"/>
        <w:gridCol w:w="1216"/>
        <w:gridCol w:w="1187"/>
        <w:gridCol w:w="1187"/>
        <w:gridCol w:w="1187"/>
      </w:tblGrid>
      <w:tr w14:paraId="6558DF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 w14:paraId="6358849B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483" w:type="dxa"/>
          </w:tcPr>
          <w:p w14:paraId="55E42D03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标的名称</w:t>
            </w:r>
          </w:p>
        </w:tc>
        <w:tc>
          <w:tcPr>
            <w:tcW w:w="1187" w:type="dxa"/>
          </w:tcPr>
          <w:p w14:paraId="2D9FABDA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1216" w:type="dxa"/>
          </w:tcPr>
          <w:p w14:paraId="619082EA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标的金额（元）</w:t>
            </w:r>
          </w:p>
        </w:tc>
        <w:tc>
          <w:tcPr>
            <w:tcW w:w="1187" w:type="dxa"/>
          </w:tcPr>
          <w:p w14:paraId="7FFB381A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计量单位</w:t>
            </w:r>
          </w:p>
        </w:tc>
        <w:tc>
          <w:tcPr>
            <w:tcW w:w="1187" w:type="dxa"/>
          </w:tcPr>
          <w:p w14:paraId="63A42944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所属行业</w:t>
            </w:r>
          </w:p>
        </w:tc>
        <w:tc>
          <w:tcPr>
            <w:tcW w:w="1187" w:type="dxa"/>
          </w:tcPr>
          <w:p w14:paraId="2BCFFE3B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是否允许进口产品</w:t>
            </w:r>
          </w:p>
        </w:tc>
      </w:tr>
      <w:tr w14:paraId="636260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 w14:paraId="1D8F5295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83" w:type="dxa"/>
          </w:tcPr>
          <w:p w14:paraId="1E5FE90F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国产信创台式电脑</w:t>
            </w:r>
          </w:p>
        </w:tc>
        <w:tc>
          <w:tcPr>
            <w:tcW w:w="1187" w:type="dxa"/>
          </w:tcPr>
          <w:p w14:paraId="607CB080">
            <w:pPr>
              <w:pStyle w:val="4"/>
              <w:jc w:val="right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56</w:t>
            </w: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.00</w:t>
            </w:r>
          </w:p>
        </w:tc>
        <w:tc>
          <w:tcPr>
            <w:tcW w:w="1216" w:type="dxa"/>
          </w:tcPr>
          <w:p w14:paraId="2A8C065A">
            <w:pPr>
              <w:pStyle w:val="4"/>
              <w:jc w:val="right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280</w:t>
            </w: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,000.00</w:t>
            </w:r>
          </w:p>
        </w:tc>
        <w:tc>
          <w:tcPr>
            <w:tcW w:w="1187" w:type="dxa"/>
          </w:tcPr>
          <w:p w14:paraId="58DC7B18">
            <w:pPr>
              <w:pStyle w:val="4"/>
              <w:rPr>
                <w:rFonts w:hint="default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1187" w:type="dxa"/>
          </w:tcPr>
          <w:p w14:paraId="1D6B1DBD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工业</w:t>
            </w:r>
          </w:p>
        </w:tc>
        <w:tc>
          <w:tcPr>
            <w:tcW w:w="1187" w:type="dxa"/>
          </w:tcPr>
          <w:p w14:paraId="3160A338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</w:tr>
      <w:tr w14:paraId="69FB1A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 w14:paraId="5025A10D">
            <w:pPr>
              <w:pStyle w:val="4"/>
              <w:rPr>
                <w:rFonts w:hint="default" w:ascii="仿宋_GB2312" w:hAnsi="仿宋_GB2312" w:eastAsia="仿宋_GB2312" w:cs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83" w:type="dxa"/>
          </w:tcPr>
          <w:p w14:paraId="4EA055A0">
            <w:pPr>
              <w:pStyle w:val="4"/>
              <w:rPr>
                <w:rFonts w:hint="default" w:ascii="仿宋_GB2312" w:hAnsi="仿宋_GB2312" w:eastAsia="仿宋_GB2312" w:cs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操作系统</w:t>
            </w:r>
          </w:p>
        </w:tc>
        <w:tc>
          <w:tcPr>
            <w:tcW w:w="1187" w:type="dxa"/>
          </w:tcPr>
          <w:p w14:paraId="7801B629">
            <w:pPr>
              <w:pStyle w:val="4"/>
              <w:jc w:val="right"/>
              <w:rPr>
                <w:rFonts w:hint="default" w:ascii="仿宋_GB2312" w:hAnsi="仿宋_GB2312" w:eastAsia="仿宋_GB2312" w:cs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56.00</w:t>
            </w:r>
          </w:p>
        </w:tc>
        <w:tc>
          <w:tcPr>
            <w:tcW w:w="1216" w:type="dxa"/>
          </w:tcPr>
          <w:p w14:paraId="74B63755">
            <w:pPr>
              <w:pStyle w:val="4"/>
              <w:jc w:val="both"/>
              <w:rPr>
                <w:rFonts w:hint="default" w:ascii="仿宋_GB2312" w:hAnsi="仿宋_GB2312" w:eastAsia="仿宋_GB2312" w:cs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28,000</w:t>
            </w: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.00</w:t>
            </w:r>
          </w:p>
        </w:tc>
        <w:tc>
          <w:tcPr>
            <w:tcW w:w="1187" w:type="dxa"/>
          </w:tcPr>
          <w:p w14:paraId="0D759C36">
            <w:pPr>
              <w:pStyle w:val="4"/>
              <w:rPr>
                <w:rFonts w:hint="default" w:ascii="仿宋_GB2312" w:hAnsi="仿宋_GB2312" w:eastAsia="仿宋_GB2312" w:cs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套</w:t>
            </w:r>
          </w:p>
        </w:tc>
        <w:tc>
          <w:tcPr>
            <w:tcW w:w="1187" w:type="dxa"/>
          </w:tcPr>
          <w:p w14:paraId="73F67F7B">
            <w:pPr>
              <w:pStyle w:val="4"/>
              <w:rPr>
                <w:rFonts w:hint="default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工业</w:t>
            </w:r>
          </w:p>
        </w:tc>
        <w:tc>
          <w:tcPr>
            <w:tcW w:w="1187" w:type="dxa"/>
          </w:tcPr>
          <w:p w14:paraId="528596E8">
            <w:pPr>
              <w:pStyle w:val="4"/>
              <w:rPr>
                <w:rFonts w:hint="default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</w:tr>
      <w:tr w14:paraId="1882F8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 w14:paraId="61392585">
            <w:pPr>
              <w:pStyle w:val="4"/>
              <w:rPr>
                <w:rFonts w:hint="default" w:ascii="仿宋_GB2312" w:hAnsi="仿宋_GB2312" w:eastAsia="仿宋_GB2312" w:cs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83" w:type="dxa"/>
          </w:tcPr>
          <w:p w14:paraId="68613E66">
            <w:pPr>
              <w:pStyle w:val="4"/>
              <w:rPr>
                <w:rFonts w:hint="default" w:ascii="仿宋_GB2312" w:hAnsi="仿宋_GB2312" w:eastAsia="仿宋_GB2312" w:cs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国产信创A4黑白多功能一体机</w:t>
            </w:r>
          </w:p>
        </w:tc>
        <w:tc>
          <w:tcPr>
            <w:tcW w:w="1187" w:type="dxa"/>
          </w:tcPr>
          <w:p w14:paraId="75A3BC26">
            <w:pPr>
              <w:pStyle w:val="4"/>
              <w:jc w:val="right"/>
              <w:rPr>
                <w:rFonts w:hint="default" w:ascii="仿宋_GB2312" w:hAnsi="仿宋_GB2312" w:eastAsia="仿宋_GB2312" w:cs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17.00</w:t>
            </w:r>
          </w:p>
        </w:tc>
        <w:tc>
          <w:tcPr>
            <w:tcW w:w="1216" w:type="dxa"/>
          </w:tcPr>
          <w:p w14:paraId="2575E9A1">
            <w:pPr>
              <w:pStyle w:val="4"/>
              <w:jc w:val="both"/>
              <w:rPr>
                <w:rFonts w:hint="default" w:ascii="仿宋_GB2312" w:hAnsi="仿宋_GB2312" w:eastAsia="仿宋_GB2312" w:cs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51,000</w:t>
            </w: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.00</w:t>
            </w:r>
          </w:p>
        </w:tc>
        <w:tc>
          <w:tcPr>
            <w:tcW w:w="1187" w:type="dxa"/>
          </w:tcPr>
          <w:p w14:paraId="379087A7">
            <w:pPr>
              <w:pStyle w:val="4"/>
              <w:rPr>
                <w:rFonts w:hint="default" w:ascii="仿宋_GB2312" w:hAnsi="仿宋_GB2312" w:eastAsia="仿宋_GB2312" w:cs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1187" w:type="dxa"/>
            <w:shd w:val="clear" w:color="auto" w:fill="auto"/>
          </w:tcPr>
          <w:p w14:paraId="3EB0D40E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工业</w:t>
            </w:r>
          </w:p>
        </w:tc>
        <w:tc>
          <w:tcPr>
            <w:tcW w:w="1187" w:type="dxa"/>
            <w:shd w:val="clear" w:color="auto" w:fill="auto"/>
          </w:tcPr>
          <w:p w14:paraId="20C3F461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</w:tr>
      <w:tr w14:paraId="6AACC8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1" w:type="dxa"/>
          </w:tcPr>
          <w:p w14:paraId="737755AC">
            <w:pPr>
              <w:pStyle w:val="4"/>
              <w:rPr>
                <w:rFonts w:hint="default" w:ascii="仿宋_GB2312" w:hAnsi="仿宋_GB2312" w:eastAsia="仿宋_GB2312" w:cs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83" w:type="dxa"/>
          </w:tcPr>
          <w:p w14:paraId="441E8F56">
            <w:pPr>
              <w:pStyle w:val="4"/>
              <w:rPr>
                <w:rFonts w:hint="default" w:ascii="仿宋_GB2312" w:hAnsi="仿宋_GB2312" w:eastAsia="仿宋_GB2312" w:cs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国产电脑显示器</w:t>
            </w:r>
          </w:p>
        </w:tc>
        <w:tc>
          <w:tcPr>
            <w:tcW w:w="1187" w:type="dxa"/>
          </w:tcPr>
          <w:p w14:paraId="636DA6CA">
            <w:pPr>
              <w:pStyle w:val="4"/>
              <w:jc w:val="right"/>
              <w:rPr>
                <w:rFonts w:hint="default" w:ascii="仿宋_GB2312" w:hAnsi="仿宋_GB2312" w:eastAsia="仿宋_GB2312" w:cs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10.00</w:t>
            </w:r>
          </w:p>
        </w:tc>
        <w:tc>
          <w:tcPr>
            <w:tcW w:w="1216" w:type="dxa"/>
          </w:tcPr>
          <w:p w14:paraId="00A47757">
            <w:pPr>
              <w:pStyle w:val="4"/>
              <w:jc w:val="both"/>
              <w:rPr>
                <w:rFonts w:hint="default" w:ascii="仿宋_GB2312" w:hAnsi="仿宋_GB2312" w:eastAsia="仿宋_GB2312" w:cs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7,000</w:t>
            </w: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.00</w:t>
            </w:r>
          </w:p>
        </w:tc>
        <w:tc>
          <w:tcPr>
            <w:tcW w:w="1187" w:type="dxa"/>
          </w:tcPr>
          <w:p w14:paraId="408303EC">
            <w:pPr>
              <w:pStyle w:val="4"/>
              <w:rPr>
                <w:rFonts w:hint="default" w:ascii="仿宋_GB2312" w:hAnsi="仿宋_GB2312" w:eastAsia="仿宋_GB2312" w:cs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1187" w:type="dxa"/>
            <w:shd w:val="clear" w:color="auto" w:fill="auto"/>
          </w:tcPr>
          <w:p w14:paraId="7D3A3ADD">
            <w:pPr>
              <w:pStyle w:val="4"/>
              <w:rPr>
                <w:rFonts w:hint="default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工业</w:t>
            </w:r>
          </w:p>
        </w:tc>
        <w:tc>
          <w:tcPr>
            <w:tcW w:w="1187" w:type="dxa"/>
            <w:shd w:val="clear" w:color="auto" w:fill="auto"/>
          </w:tcPr>
          <w:p w14:paraId="3DF13C8D">
            <w:pPr>
              <w:pStyle w:val="4"/>
              <w:rPr>
                <w:rFonts w:hint="default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</w:tr>
    </w:tbl>
    <w:p w14:paraId="018B806B">
      <w:pPr>
        <w:pStyle w:val="4"/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采购包1：</w:t>
      </w:r>
    </w:p>
    <w:p w14:paraId="5FCA46AF">
      <w:pPr>
        <w:pStyle w:val="4"/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（1）报价要求：</w:t>
      </w:r>
    </w:p>
    <w:tbl>
      <w:tblPr>
        <w:tblStyle w:val="2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701"/>
        <w:gridCol w:w="1134"/>
        <w:gridCol w:w="1060"/>
        <w:gridCol w:w="1416"/>
        <w:gridCol w:w="1384"/>
        <w:gridCol w:w="1038"/>
      </w:tblGrid>
      <w:tr w14:paraId="429188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E06A228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701" w:type="dxa"/>
          </w:tcPr>
          <w:p w14:paraId="0F87C422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报价内容</w:t>
            </w:r>
          </w:p>
        </w:tc>
        <w:tc>
          <w:tcPr>
            <w:tcW w:w="1134" w:type="dxa"/>
          </w:tcPr>
          <w:p w14:paraId="667BF988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计量单位</w:t>
            </w:r>
          </w:p>
        </w:tc>
        <w:tc>
          <w:tcPr>
            <w:tcW w:w="1060" w:type="dxa"/>
          </w:tcPr>
          <w:p w14:paraId="3D20C48D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报价单位</w:t>
            </w:r>
          </w:p>
        </w:tc>
        <w:tc>
          <w:tcPr>
            <w:tcW w:w="1416" w:type="dxa"/>
          </w:tcPr>
          <w:p w14:paraId="2D212F83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最高限价</w:t>
            </w:r>
          </w:p>
        </w:tc>
        <w:tc>
          <w:tcPr>
            <w:tcW w:w="1384" w:type="dxa"/>
          </w:tcPr>
          <w:p w14:paraId="6D2889B5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价款形式</w:t>
            </w:r>
          </w:p>
        </w:tc>
        <w:tc>
          <w:tcPr>
            <w:tcW w:w="1038" w:type="dxa"/>
          </w:tcPr>
          <w:p w14:paraId="4737CBC8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报价说明</w:t>
            </w:r>
          </w:p>
        </w:tc>
      </w:tr>
      <w:tr w14:paraId="4784FE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42316D8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01" w:type="dxa"/>
          </w:tcPr>
          <w:p w14:paraId="31304226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国产信创台式电脑</w:t>
            </w:r>
          </w:p>
        </w:tc>
        <w:tc>
          <w:tcPr>
            <w:tcW w:w="1134" w:type="dxa"/>
          </w:tcPr>
          <w:p w14:paraId="236671F1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1060" w:type="dxa"/>
          </w:tcPr>
          <w:p w14:paraId="2C2DDEA1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元</w:t>
            </w:r>
          </w:p>
        </w:tc>
        <w:tc>
          <w:tcPr>
            <w:tcW w:w="1416" w:type="dxa"/>
          </w:tcPr>
          <w:p w14:paraId="76C2832D">
            <w:pPr>
              <w:pStyle w:val="4"/>
              <w:ind w:right="200"/>
              <w:jc w:val="right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280</w:t>
            </w: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,000.00</w:t>
            </w:r>
          </w:p>
        </w:tc>
        <w:tc>
          <w:tcPr>
            <w:tcW w:w="1384" w:type="dxa"/>
          </w:tcPr>
          <w:p w14:paraId="1F2F5A7F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总价</w:t>
            </w:r>
          </w:p>
        </w:tc>
        <w:tc>
          <w:tcPr>
            <w:tcW w:w="1038" w:type="dxa"/>
          </w:tcPr>
          <w:p w14:paraId="76AF8B6E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 w14:paraId="595961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41A26A0">
            <w:pPr>
              <w:pStyle w:val="4"/>
              <w:rPr>
                <w:rFonts w:hint="default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01" w:type="dxa"/>
          </w:tcPr>
          <w:p w14:paraId="0A48B85F">
            <w:pPr>
              <w:pStyle w:val="4"/>
              <w:rPr>
                <w:rFonts w:hint="default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操作系统</w:t>
            </w:r>
          </w:p>
        </w:tc>
        <w:tc>
          <w:tcPr>
            <w:tcW w:w="1134" w:type="dxa"/>
          </w:tcPr>
          <w:p w14:paraId="22D5CBBC">
            <w:pPr>
              <w:pStyle w:val="4"/>
              <w:rPr>
                <w:rFonts w:hint="default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套</w:t>
            </w:r>
          </w:p>
        </w:tc>
        <w:tc>
          <w:tcPr>
            <w:tcW w:w="1060" w:type="dxa"/>
          </w:tcPr>
          <w:p w14:paraId="7EF5C01D">
            <w:pPr>
              <w:pStyle w:val="4"/>
              <w:rPr>
                <w:rFonts w:hint="default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元</w:t>
            </w:r>
          </w:p>
        </w:tc>
        <w:tc>
          <w:tcPr>
            <w:tcW w:w="1416" w:type="dxa"/>
          </w:tcPr>
          <w:p w14:paraId="34D80A0D">
            <w:pPr>
              <w:pStyle w:val="4"/>
              <w:jc w:val="both"/>
              <w:rPr>
                <w:rFonts w:hint="default" w:ascii="仿宋_GB2312" w:hAnsi="仿宋_GB2312" w:eastAsia="仿宋_GB2312" w:cs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28,000</w:t>
            </w: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.00</w:t>
            </w:r>
          </w:p>
        </w:tc>
        <w:tc>
          <w:tcPr>
            <w:tcW w:w="1384" w:type="dxa"/>
          </w:tcPr>
          <w:p w14:paraId="5F0675C1">
            <w:pPr>
              <w:pStyle w:val="4"/>
              <w:rPr>
                <w:rFonts w:hint="default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总价</w:t>
            </w:r>
          </w:p>
        </w:tc>
        <w:tc>
          <w:tcPr>
            <w:tcW w:w="1038" w:type="dxa"/>
          </w:tcPr>
          <w:p w14:paraId="15E04F92">
            <w:pPr>
              <w:pStyle w:val="4"/>
              <w:rPr>
                <w:rFonts w:hint="default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 w14:paraId="3D4704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4FBF7E1">
            <w:pPr>
              <w:pStyle w:val="4"/>
              <w:rPr>
                <w:rFonts w:hint="default" w:ascii="仿宋_GB2312" w:hAnsi="仿宋_GB2312" w:eastAsia="仿宋_GB2312" w:cs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616145AF">
            <w:pPr>
              <w:pStyle w:val="4"/>
              <w:rPr>
                <w:rFonts w:hint="default" w:ascii="仿宋_GB2312" w:hAnsi="仿宋_GB2312" w:eastAsia="仿宋_GB2312" w:cs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国产信创A4黑白多功能一体机</w:t>
            </w:r>
          </w:p>
        </w:tc>
        <w:tc>
          <w:tcPr>
            <w:tcW w:w="1134" w:type="dxa"/>
            <w:shd w:val="clear" w:color="auto" w:fill="auto"/>
          </w:tcPr>
          <w:p w14:paraId="6BBB2755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1060" w:type="dxa"/>
            <w:shd w:val="clear" w:color="auto" w:fill="auto"/>
          </w:tcPr>
          <w:p w14:paraId="05E0E324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元</w:t>
            </w:r>
          </w:p>
        </w:tc>
        <w:tc>
          <w:tcPr>
            <w:tcW w:w="1416" w:type="dxa"/>
          </w:tcPr>
          <w:p w14:paraId="1F7687EA">
            <w:pPr>
              <w:pStyle w:val="4"/>
              <w:jc w:val="both"/>
              <w:rPr>
                <w:rFonts w:hint="default" w:ascii="仿宋_GB2312" w:hAnsi="仿宋_GB2312" w:eastAsia="仿宋_GB2312" w:cs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51,000</w:t>
            </w: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.00</w:t>
            </w:r>
          </w:p>
        </w:tc>
        <w:tc>
          <w:tcPr>
            <w:tcW w:w="1384" w:type="dxa"/>
            <w:shd w:val="clear" w:color="auto" w:fill="auto"/>
          </w:tcPr>
          <w:p w14:paraId="2148D974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总价</w:t>
            </w:r>
          </w:p>
        </w:tc>
        <w:tc>
          <w:tcPr>
            <w:tcW w:w="1038" w:type="dxa"/>
            <w:shd w:val="clear" w:color="auto" w:fill="auto"/>
          </w:tcPr>
          <w:p w14:paraId="02CAE886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 w14:paraId="6DA2C5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88BD3FD">
            <w:pPr>
              <w:pStyle w:val="4"/>
              <w:rPr>
                <w:rFonts w:hint="default" w:ascii="仿宋_GB2312" w:hAnsi="仿宋_GB2312" w:eastAsia="仿宋_GB2312" w:cs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57509203">
            <w:pPr>
              <w:pStyle w:val="4"/>
              <w:rPr>
                <w:rFonts w:hint="default" w:ascii="仿宋_GB2312" w:hAnsi="仿宋_GB2312" w:eastAsia="仿宋_GB2312" w:cs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国产电脑显示器</w:t>
            </w:r>
          </w:p>
        </w:tc>
        <w:tc>
          <w:tcPr>
            <w:tcW w:w="1134" w:type="dxa"/>
            <w:shd w:val="clear" w:color="auto" w:fill="auto"/>
          </w:tcPr>
          <w:p w14:paraId="48FE55A8">
            <w:pPr>
              <w:pStyle w:val="4"/>
              <w:rPr>
                <w:rFonts w:hint="default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1060" w:type="dxa"/>
            <w:shd w:val="clear" w:color="auto" w:fill="auto"/>
          </w:tcPr>
          <w:p w14:paraId="6028DC54">
            <w:pPr>
              <w:pStyle w:val="4"/>
              <w:rPr>
                <w:rFonts w:hint="default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元</w:t>
            </w:r>
          </w:p>
        </w:tc>
        <w:tc>
          <w:tcPr>
            <w:tcW w:w="1416" w:type="dxa"/>
          </w:tcPr>
          <w:p w14:paraId="1A997B9A">
            <w:pPr>
              <w:pStyle w:val="4"/>
              <w:jc w:val="both"/>
              <w:rPr>
                <w:rFonts w:hint="default" w:ascii="仿宋_GB2312" w:hAnsi="仿宋_GB2312" w:eastAsia="仿宋_GB2312" w:cs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7,000</w:t>
            </w: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.00</w:t>
            </w:r>
          </w:p>
        </w:tc>
        <w:tc>
          <w:tcPr>
            <w:tcW w:w="1384" w:type="dxa"/>
            <w:shd w:val="clear" w:color="auto" w:fill="auto"/>
          </w:tcPr>
          <w:p w14:paraId="0D278ACE">
            <w:pPr>
              <w:pStyle w:val="4"/>
              <w:rPr>
                <w:rFonts w:hint="default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总价</w:t>
            </w:r>
          </w:p>
        </w:tc>
        <w:tc>
          <w:tcPr>
            <w:tcW w:w="1038" w:type="dxa"/>
            <w:shd w:val="clear" w:color="auto" w:fill="auto"/>
          </w:tcPr>
          <w:p w14:paraId="4104BBBB">
            <w:pPr>
              <w:pStyle w:val="4"/>
              <w:rPr>
                <w:rFonts w:hint="default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</w:tbl>
    <w:p w14:paraId="189022DD">
      <w:pPr>
        <w:pStyle w:val="4"/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（2）报价明细要求：</w:t>
      </w:r>
    </w:p>
    <w:p w14:paraId="6C96453C">
      <w:pPr>
        <w:pStyle w:val="4"/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国产台式电脑</w:t>
      </w:r>
    </w:p>
    <w:tbl>
      <w:tblPr>
        <w:tblStyle w:val="2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418"/>
        <w:gridCol w:w="1276"/>
        <w:gridCol w:w="992"/>
        <w:gridCol w:w="915"/>
        <w:gridCol w:w="1216"/>
        <w:gridCol w:w="815"/>
        <w:gridCol w:w="1215"/>
      </w:tblGrid>
      <w:tr w14:paraId="321F26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5BEAFD8A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418" w:type="dxa"/>
          </w:tcPr>
          <w:p w14:paraId="610D82F4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报价明细内容</w:t>
            </w:r>
          </w:p>
        </w:tc>
        <w:tc>
          <w:tcPr>
            <w:tcW w:w="1276" w:type="dxa"/>
          </w:tcPr>
          <w:p w14:paraId="5E65B317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报价要求</w:t>
            </w:r>
          </w:p>
        </w:tc>
        <w:tc>
          <w:tcPr>
            <w:tcW w:w="992" w:type="dxa"/>
          </w:tcPr>
          <w:p w14:paraId="7E945B22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计量单位</w:t>
            </w:r>
          </w:p>
        </w:tc>
        <w:tc>
          <w:tcPr>
            <w:tcW w:w="915" w:type="dxa"/>
          </w:tcPr>
          <w:p w14:paraId="1C792921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报价单位</w:t>
            </w:r>
          </w:p>
        </w:tc>
        <w:tc>
          <w:tcPr>
            <w:tcW w:w="1216" w:type="dxa"/>
          </w:tcPr>
          <w:p w14:paraId="6F2BA18A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最高限价</w:t>
            </w:r>
          </w:p>
        </w:tc>
        <w:tc>
          <w:tcPr>
            <w:tcW w:w="815" w:type="dxa"/>
          </w:tcPr>
          <w:p w14:paraId="77E12111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价款形式</w:t>
            </w:r>
          </w:p>
        </w:tc>
        <w:tc>
          <w:tcPr>
            <w:tcW w:w="1215" w:type="dxa"/>
          </w:tcPr>
          <w:p w14:paraId="12BE85C9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报价说明</w:t>
            </w:r>
          </w:p>
        </w:tc>
      </w:tr>
      <w:tr w14:paraId="171892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0090C26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18" w:type="dxa"/>
          </w:tcPr>
          <w:p w14:paraId="262412A8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国产信创台式电脑</w:t>
            </w:r>
          </w:p>
        </w:tc>
        <w:tc>
          <w:tcPr>
            <w:tcW w:w="1276" w:type="dxa"/>
          </w:tcPr>
          <w:p w14:paraId="50EC6C74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国产信创台式电脑</w:t>
            </w:r>
          </w:p>
        </w:tc>
        <w:tc>
          <w:tcPr>
            <w:tcW w:w="992" w:type="dxa"/>
          </w:tcPr>
          <w:p w14:paraId="19098B8A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915" w:type="dxa"/>
          </w:tcPr>
          <w:p w14:paraId="1E3AE81B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元</w:t>
            </w:r>
          </w:p>
        </w:tc>
        <w:tc>
          <w:tcPr>
            <w:tcW w:w="1216" w:type="dxa"/>
          </w:tcPr>
          <w:p w14:paraId="54E70569">
            <w:pPr>
              <w:pStyle w:val="4"/>
              <w:jc w:val="right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</w:t>
            </w:r>
            <w:r>
              <w:rPr>
                <w:rFonts w:ascii="仿宋_GB2312" w:hAnsi="仿宋_GB2312" w:eastAsia="仿宋_GB2312" w:cs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,000.00</w:t>
            </w:r>
          </w:p>
        </w:tc>
        <w:tc>
          <w:tcPr>
            <w:tcW w:w="815" w:type="dxa"/>
          </w:tcPr>
          <w:p w14:paraId="3DC7706D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总价</w:t>
            </w:r>
          </w:p>
        </w:tc>
        <w:tc>
          <w:tcPr>
            <w:tcW w:w="1215" w:type="dxa"/>
          </w:tcPr>
          <w:p w14:paraId="2730D2ED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</w:tbl>
    <w:p w14:paraId="24CA9813">
      <w:pPr>
        <w:pStyle w:val="4"/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操作系统</w:t>
      </w:r>
    </w:p>
    <w:tbl>
      <w:tblPr>
        <w:tblStyle w:val="2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418"/>
        <w:gridCol w:w="1276"/>
        <w:gridCol w:w="992"/>
        <w:gridCol w:w="1039"/>
        <w:gridCol w:w="1016"/>
        <w:gridCol w:w="831"/>
        <w:gridCol w:w="1246"/>
      </w:tblGrid>
      <w:tr w14:paraId="237FA2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0B38C6EE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418" w:type="dxa"/>
          </w:tcPr>
          <w:p w14:paraId="1C344A84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报价明细内容</w:t>
            </w:r>
          </w:p>
        </w:tc>
        <w:tc>
          <w:tcPr>
            <w:tcW w:w="1276" w:type="dxa"/>
          </w:tcPr>
          <w:p w14:paraId="1D1B6A52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报价要求</w:t>
            </w:r>
          </w:p>
        </w:tc>
        <w:tc>
          <w:tcPr>
            <w:tcW w:w="992" w:type="dxa"/>
          </w:tcPr>
          <w:p w14:paraId="3FCA8064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计量单位</w:t>
            </w:r>
          </w:p>
        </w:tc>
        <w:tc>
          <w:tcPr>
            <w:tcW w:w="1039" w:type="dxa"/>
          </w:tcPr>
          <w:p w14:paraId="56AC436F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报价单位</w:t>
            </w:r>
          </w:p>
        </w:tc>
        <w:tc>
          <w:tcPr>
            <w:tcW w:w="1016" w:type="dxa"/>
          </w:tcPr>
          <w:p w14:paraId="29A3E1A0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最高限价</w:t>
            </w:r>
          </w:p>
        </w:tc>
        <w:tc>
          <w:tcPr>
            <w:tcW w:w="831" w:type="dxa"/>
          </w:tcPr>
          <w:p w14:paraId="0F138AF9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价款形式</w:t>
            </w:r>
          </w:p>
        </w:tc>
        <w:tc>
          <w:tcPr>
            <w:tcW w:w="1246" w:type="dxa"/>
          </w:tcPr>
          <w:p w14:paraId="7BC72FBF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报价说明</w:t>
            </w:r>
          </w:p>
        </w:tc>
      </w:tr>
      <w:tr w14:paraId="79456B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28BF846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18" w:type="dxa"/>
          </w:tcPr>
          <w:p w14:paraId="7EC09BB3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操作系统</w:t>
            </w:r>
          </w:p>
        </w:tc>
        <w:tc>
          <w:tcPr>
            <w:tcW w:w="1276" w:type="dxa"/>
          </w:tcPr>
          <w:p w14:paraId="3E220F0C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操作系统</w:t>
            </w:r>
          </w:p>
        </w:tc>
        <w:tc>
          <w:tcPr>
            <w:tcW w:w="992" w:type="dxa"/>
          </w:tcPr>
          <w:p w14:paraId="3BA8244A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套</w:t>
            </w:r>
          </w:p>
        </w:tc>
        <w:tc>
          <w:tcPr>
            <w:tcW w:w="1039" w:type="dxa"/>
          </w:tcPr>
          <w:p w14:paraId="3C84F80F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元</w:t>
            </w:r>
          </w:p>
        </w:tc>
        <w:tc>
          <w:tcPr>
            <w:tcW w:w="1016" w:type="dxa"/>
          </w:tcPr>
          <w:p w14:paraId="542D34BC">
            <w:pPr>
              <w:pStyle w:val="4"/>
              <w:jc w:val="right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</w:t>
            </w:r>
            <w:r>
              <w:rPr>
                <w:rFonts w:ascii="仿宋_GB2312" w:hAnsi="仿宋_GB2312" w:eastAsia="仿宋_GB2312" w:cs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000.00</w:t>
            </w:r>
          </w:p>
        </w:tc>
        <w:tc>
          <w:tcPr>
            <w:tcW w:w="831" w:type="dxa"/>
          </w:tcPr>
          <w:p w14:paraId="654CEF9B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总价</w:t>
            </w:r>
          </w:p>
        </w:tc>
        <w:tc>
          <w:tcPr>
            <w:tcW w:w="1246" w:type="dxa"/>
          </w:tcPr>
          <w:p w14:paraId="5390E8F2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</w:tbl>
    <w:p w14:paraId="7BF17F7B">
      <w:pPr>
        <w:pStyle w:val="4"/>
        <w:ind w:firstLine="480"/>
        <w:outlineLvl w:val="2"/>
        <w:rPr>
          <w:rFonts w:ascii="仿宋_GB2312" w:hAnsi="仿宋_GB2312" w:eastAsia="仿宋_GB2312" w:cs="仿宋_GB2312"/>
          <w:color w:val="000000" w:themeColor="text1"/>
          <w:sz w:val="21"/>
          <w:szCs w:val="21"/>
          <w:lang w:bidi="ar"/>
          <w14:textFill>
            <w14:solidFill>
              <w14:schemeClr w14:val="tx1"/>
            </w14:solidFill>
          </w14:textFill>
        </w:rPr>
      </w:pPr>
    </w:p>
    <w:p w14:paraId="4D785F86">
      <w:pPr>
        <w:pStyle w:val="4"/>
        <w:ind w:left="0" w:leftChars="0" w:firstLine="0" w:firstLineChars="0"/>
        <w:outlineLvl w:val="2"/>
        <w:rPr>
          <w:rFonts w:hint="default" w:ascii="仿宋_GB2312" w:hAnsi="仿宋_GB2312" w:eastAsia="仿宋_GB2312" w:cs="仿宋_GB2312"/>
          <w:color w:val="000000" w:themeColor="text1"/>
          <w:sz w:val="21"/>
          <w:szCs w:val="21"/>
          <w:lang w:bidi="ar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:sz w:val="21"/>
          <w:szCs w:val="21"/>
          <w:lang w:bidi="ar"/>
          <w14:textFill>
            <w14:solidFill>
              <w14:schemeClr w14:val="tx1"/>
            </w14:solidFill>
          </w14:textFill>
        </w:rPr>
        <w:t>国产A4黑白多功能一体机</w:t>
      </w:r>
    </w:p>
    <w:tbl>
      <w:tblPr>
        <w:tblStyle w:val="2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418"/>
        <w:gridCol w:w="1276"/>
        <w:gridCol w:w="992"/>
        <w:gridCol w:w="987"/>
        <w:gridCol w:w="1116"/>
        <w:gridCol w:w="825"/>
        <w:gridCol w:w="1233"/>
      </w:tblGrid>
      <w:tr w14:paraId="573337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DF56AB4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418" w:type="dxa"/>
          </w:tcPr>
          <w:p w14:paraId="6B0B38C1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报价明细内容</w:t>
            </w:r>
          </w:p>
        </w:tc>
        <w:tc>
          <w:tcPr>
            <w:tcW w:w="1276" w:type="dxa"/>
          </w:tcPr>
          <w:p w14:paraId="288D3B40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报价要求</w:t>
            </w:r>
          </w:p>
        </w:tc>
        <w:tc>
          <w:tcPr>
            <w:tcW w:w="992" w:type="dxa"/>
          </w:tcPr>
          <w:p w14:paraId="4D26D8E5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计量单位</w:t>
            </w:r>
          </w:p>
        </w:tc>
        <w:tc>
          <w:tcPr>
            <w:tcW w:w="987" w:type="dxa"/>
          </w:tcPr>
          <w:p w14:paraId="665BB071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报价单位</w:t>
            </w:r>
          </w:p>
        </w:tc>
        <w:tc>
          <w:tcPr>
            <w:tcW w:w="1116" w:type="dxa"/>
          </w:tcPr>
          <w:p w14:paraId="668CC46D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最高限价</w:t>
            </w:r>
          </w:p>
        </w:tc>
        <w:tc>
          <w:tcPr>
            <w:tcW w:w="825" w:type="dxa"/>
          </w:tcPr>
          <w:p w14:paraId="41588096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价款形式</w:t>
            </w:r>
          </w:p>
        </w:tc>
        <w:tc>
          <w:tcPr>
            <w:tcW w:w="1233" w:type="dxa"/>
          </w:tcPr>
          <w:p w14:paraId="7B49BF0C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报价说明</w:t>
            </w:r>
          </w:p>
        </w:tc>
      </w:tr>
      <w:tr w14:paraId="0BB31E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62DC8BD0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18" w:type="dxa"/>
          </w:tcPr>
          <w:p w14:paraId="41EC8F6B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国产信创A4黑白多功能一体机</w:t>
            </w:r>
          </w:p>
        </w:tc>
        <w:tc>
          <w:tcPr>
            <w:tcW w:w="1276" w:type="dxa"/>
          </w:tcPr>
          <w:p w14:paraId="2B46C215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国产A4黑白多功能一体机</w:t>
            </w:r>
          </w:p>
        </w:tc>
        <w:tc>
          <w:tcPr>
            <w:tcW w:w="992" w:type="dxa"/>
          </w:tcPr>
          <w:p w14:paraId="54905AAC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987" w:type="dxa"/>
          </w:tcPr>
          <w:p w14:paraId="40F3576B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元</w:t>
            </w:r>
          </w:p>
        </w:tc>
        <w:tc>
          <w:tcPr>
            <w:tcW w:w="1116" w:type="dxa"/>
          </w:tcPr>
          <w:p w14:paraId="526D8307">
            <w:pPr>
              <w:pStyle w:val="4"/>
              <w:jc w:val="both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51,000</w:t>
            </w: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.00</w:t>
            </w:r>
          </w:p>
        </w:tc>
        <w:tc>
          <w:tcPr>
            <w:tcW w:w="825" w:type="dxa"/>
          </w:tcPr>
          <w:p w14:paraId="4E48979B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总价</w:t>
            </w:r>
          </w:p>
        </w:tc>
        <w:tc>
          <w:tcPr>
            <w:tcW w:w="1233" w:type="dxa"/>
          </w:tcPr>
          <w:p w14:paraId="51ECFD02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</w:tbl>
    <w:p w14:paraId="39127CBF">
      <w:pPr>
        <w:pStyle w:val="4"/>
        <w:ind w:left="0" w:leftChars="0" w:firstLine="0" w:firstLineChars="0"/>
        <w:outlineLvl w:val="2"/>
        <w:rPr>
          <w:rFonts w:hint="default" w:ascii="仿宋_GB2312" w:hAnsi="仿宋_GB2312" w:eastAsia="仿宋_GB2312" w:cs="仿宋_GB2312"/>
          <w:color w:val="000000" w:themeColor="text1"/>
          <w:sz w:val="21"/>
          <w:szCs w:val="21"/>
          <w:lang w:bidi="ar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:sz w:val="21"/>
          <w:szCs w:val="21"/>
          <w:lang w:bidi="ar"/>
          <w14:textFill>
            <w14:solidFill>
              <w14:schemeClr w14:val="tx1"/>
            </w14:solidFill>
          </w14:textFill>
        </w:rPr>
        <w:t>国产电脑显示器</w:t>
      </w:r>
    </w:p>
    <w:tbl>
      <w:tblPr>
        <w:tblStyle w:val="2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418"/>
        <w:gridCol w:w="1276"/>
        <w:gridCol w:w="992"/>
        <w:gridCol w:w="1039"/>
        <w:gridCol w:w="1016"/>
        <w:gridCol w:w="831"/>
        <w:gridCol w:w="1246"/>
      </w:tblGrid>
      <w:tr w14:paraId="2C8EA2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1548896D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418" w:type="dxa"/>
          </w:tcPr>
          <w:p w14:paraId="1ACCCC81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报价明细内容</w:t>
            </w:r>
          </w:p>
        </w:tc>
        <w:tc>
          <w:tcPr>
            <w:tcW w:w="1276" w:type="dxa"/>
          </w:tcPr>
          <w:p w14:paraId="3DCE234A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报价要求</w:t>
            </w:r>
          </w:p>
        </w:tc>
        <w:tc>
          <w:tcPr>
            <w:tcW w:w="992" w:type="dxa"/>
          </w:tcPr>
          <w:p w14:paraId="282CB117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计量单位</w:t>
            </w:r>
          </w:p>
        </w:tc>
        <w:tc>
          <w:tcPr>
            <w:tcW w:w="1039" w:type="dxa"/>
          </w:tcPr>
          <w:p w14:paraId="559285B6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报价单位</w:t>
            </w:r>
          </w:p>
        </w:tc>
        <w:tc>
          <w:tcPr>
            <w:tcW w:w="1016" w:type="dxa"/>
          </w:tcPr>
          <w:p w14:paraId="71208675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最高限价</w:t>
            </w:r>
          </w:p>
        </w:tc>
        <w:tc>
          <w:tcPr>
            <w:tcW w:w="831" w:type="dxa"/>
          </w:tcPr>
          <w:p w14:paraId="07D33390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价款形式</w:t>
            </w:r>
          </w:p>
        </w:tc>
        <w:tc>
          <w:tcPr>
            <w:tcW w:w="1246" w:type="dxa"/>
          </w:tcPr>
          <w:p w14:paraId="4C6DD4EF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报价说明</w:t>
            </w:r>
          </w:p>
        </w:tc>
      </w:tr>
      <w:tr w14:paraId="18070A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</w:tcPr>
          <w:p w14:paraId="76FAF682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18" w:type="dxa"/>
          </w:tcPr>
          <w:p w14:paraId="14CFC62D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国产电脑显示器</w:t>
            </w:r>
          </w:p>
        </w:tc>
        <w:tc>
          <w:tcPr>
            <w:tcW w:w="1276" w:type="dxa"/>
          </w:tcPr>
          <w:p w14:paraId="01F26406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国产电脑显示器</w:t>
            </w:r>
          </w:p>
        </w:tc>
        <w:tc>
          <w:tcPr>
            <w:tcW w:w="992" w:type="dxa"/>
          </w:tcPr>
          <w:p w14:paraId="4AF3EC15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1039" w:type="dxa"/>
          </w:tcPr>
          <w:p w14:paraId="0AB4BA6D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元</w:t>
            </w:r>
          </w:p>
        </w:tc>
        <w:tc>
          <w:tcPr>
            <w:tcW w:w="1016" w:type="dxa"/>
          </w:tcPr>
          <w:p w14:paraId="52609514">
            <w:pPr>
              <w:pStyle w:val="4"/>
              <w:jc w:val="both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7,000</w:t>
            </w: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.00</w:t>
            </w:r>
          </w:p>
        </w:tc>
        <w:tc>
          <w:tcPr>
            <w:tcW w:w="831" w:type="dxa"/>
          </w:tcPr>
          <w:p w14:paraId="5E4403EB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总价</w:t>
            </w:r>
          </w:p>
        </w:tc>
        <w:tc>
          <w:tcPr>
            <w:tcW w:w="1246" w:type="dxa"/>
          </w:tcPr>
          <w:p w14:paraId="72573E89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</w:tbl>
    <w:p w14:paraId="40F6A214">
      <w:pPr>
        <w:pStyle w:val="4"/>
        <w:ind w:firstLine="480"/>
        <w:outlineLvl w:val="2"/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详见招标文件第五章。</w:t>
      </w:r>
    </w:p>
    <w:p w14:paraId="2CA29115">
      <w:pPr>
        <w:pStyle w:val="4"/>
        <w:ind w:firstLine="480"/>
        <w:outlineLvl w:val="2"/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b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4</w:t>
      </w:r>
      <w:r>
        <w:rPr>
          <w:rFonts w:ascii="仿宋_GB2312" w:hAnsi="仿宋_GB2312" w:eastAsia="仿宋_GB2312" w:cs="仿宋_GB2312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、需要落实的采购政策</w:t>
      </w:r>
    </w:p>
    <w:p w14:paraId="73A490BE">
      <w:pPr>
        <w:pStyle w:val="4"/>
        <w:ind w:firstLine="960"/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进口产品：无</w:t>
      </w:r>
    </w:p>
    <w:p w14:paraId="0B51B91F">
      <w:pPr>
        <w:pStyle w:val="4"/>
        <w:ind w:firstLine="960"/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节能产品：按照相关规定执行</w:t>
      </w:r>
    </w:p>
    <w:p w14:paraId="5937838C">
      <w:pPr>
        <w:pStyle w:val="4"/>
        <w:ind w:firstLine="960"/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环境标志产品：按照相关规定执行</w:t>
      </w:r>
    </w:p>
    <w:p w14:paraId="41BE6EEC">
      <w:pPr>
        <w:pStyle w:val="4"/>
        <w:ind w:firstLine="960"/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促进中小企业发展的相关政策：</w:t>
      </w:r>
    </w:p>
    <w:p w14:paraId="41B21E23">
      <w:pPr>
        <w:pStyle w:val="4"/>
        <w:ind w:firstLine="960"/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采购包1：不专门面向中小企业采购</w:t>
      </w:r>
    </w:p>
    <w:p w14:paraId="693B0CB7">
      <w:pPr>
        <w:pStyle w:val="4"/>
        <w:ind w:firstLine="480"/>
        <w:jc w:val="both"/>
        <w:outlineLvl w:val="2"/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b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5</w:t>
      </w:r>
      <w:r>
        <w:rPr>
          <w:rFonts w:ascii="仿宋_GB2312" w:hAnsi="仿宋_GB2312" w:eastAsia="仿宋_GB2312" w:cs="仿宋_GB2312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、投标人的资格要求</w:t>
      </w:r>
    </w:p>
    <w:p w14:paraId="1963A6D1">
      <w:pPr>
        <w:pStyle w:val="4"/>
        <w:ind w:firstLine="960"/>
        <w:jc w:val="both"/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5</w:t>
      </w:r>
      <w: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.1法定条件：符合</w:t>
      </w:r>
      <w:r>
        <w:rPr>
          <w:rFonts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福建农信采购管理规章制度要求</w:t>
      </w:r>
      <w: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 w14:paraId="1F036DB4">
      <w:pPr>
        <w:pStyle w:val="4"/>
        <w:ind w:firstLine="960"/>
        <w:jc w:val="both"/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5</w:t>
      </w:r>
      <w: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.2特定条件：</w:t>
      </w:r>
    </w:p>
    <w:p w14:paraId="61945AB2">
      <w:pPr>
        <w:pStyle w:val="4"/>
        <w:ind w:firstLine="480"/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采购包1：</w:t>
      </w:r>
    </w:p>
    <w:tbl>
      <w:tblPr>
        <w:tblStyle w:val="2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92"/>
        <w:gridCol w:w="4614"/>
      </w:tblGrid>
      <w:tr w14:paraId="278121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c>
          <w:tcPr>
            <w:tcW w:w="3692" w:type="dxa"/>
          </w:tcPr>
          <w:p w14:paraId="1368435F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资格审查要求概况</w:t>
            </w:r>
          </w:p>
        </w:tc>
        <w:tc>
          <w:tcPr>
            <w:tcW w:w="4614" w:type="dxa"/>
          </w:tcPr>
          <w:p w14:paraId="21ED4BC9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评审点具体描述</w:t>
            </w:r>
          </w:p>
        </w:tc>
      </w:tr>
      <w:tr w14:paraId="08F0E5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2" w:type="dxa"/>
          </w:tcPr>
          <w:p w14:paraId="1FE78B86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资格承诺函</w:t>
            </w:r>
          </w:p>
        </w:tc>
        <w:tc>
          <w:tcPr>
            <w:tcW w:w="4614" w:type="dxa"/>
          </w:tcPr>
          <w:p w14:paraId="10E05386">
            <w:pPr>
              <w:pStyle w:val="4"/>
              <w:rPr>
                <w:rFonts w:hint="default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①本采购包允许供应商采用资格承诺制。采用资格承诺制的供应商，应当根据投标(响应)格式文件要求提供资格承诺函；资格承诺函不符合采购文件要求的，视为未按照采购文件规定提交供应商的资格及资信文件，按资格审查不合格处理。②采购项目有特殊资格要求的，供应商还应按要求提供相应的证明材料。</w:t>
            </w:r>
          </w:p>
        </w:tc>
      </w:tr>
      <w:tr w14:paraId="22BA4E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92" w:type="dxa"/>
          </w:tcPr>
          <w:p w14:paraId="1CAF333E">
            <w:pPr>
              <w:pStyle w:val="4"/>
              <w:rPr>
                <w:rFonts w:hint="default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承诺函</w:t>
            </w:r>
          </w:p>
        </w:tc>
        <w:tc>
          <w:tcPr>
            <w:tcW w:w="4614" w:type="dxa"/>
          </w:tcPr>
          <w:p w14:paraId="084D90D7">
            <w:pPr>
              <w:pStyle w:val="4"/>
              <w:rPr>
                <w:rFonts w:hint="default"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hAnsi="仿宋_GB2312" w:eastAsia="仿宋_GB2312" w:cs="仿宋_GB2312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投标人承诺所投产品若属国家强制性要求或认证的，均能满足国家强制性要求或认证（如3C、强制性节能产品）要求。投标人须在第七章投标文件资格及资信证明部分中提供专项承诺函，格式自拟。未提供或承诺不符合要求的视为无效投标。</w:t>
            </w:r>
          </w:p>
        </w:tc>
      </w:tr>
    </w:tbl>
    <w:p w14:paraId="60585499">
      <w:pPr>
        <w:pStyle w:val="4"/>
        <w:ind w:firstLine="960"/>
        <w:jc w:val="both"/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5</w:t>
      </w:r>
      <w: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.3是否接受联合体投标：</w:t>
      </w:r>
    </w:p>
    <w:p w14:paraId="37B254A3">
      <w:pPr>
        <w:pStyle w:val="4"/>
        <w:ind w:firstLine="960"/>
        <w:jc w:val="both"/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采购包1：不接受</w:t>
      </w:r>
    </w:p>
    <w:p w14:paraId="4F65D000">
      <w:pPr>
        <w:pStyle w:val="4"/>
        <w:ind w:firstLine="480"/>
        <w:jc w:val="both"/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b/>
          <w:color w:val="000000" w:themeColor="text1"/>
          <w14:textFill>
            <w14:solidFill>
              <w14:schemeClr w14:val="tx1"/>
            </w14:solidFill>
          </w14:textFill>
        </w:rPr>
        <w:t>※根据上述资格要求，投标文件中应提交的“投标人的资格及资信证明文件”详见招标文件第四章。</w:t>
      </w:r>
    </w:p>
    <w:p w14:paraId="0FE9613A">
      <w:pPr>
        <w:pStyle w:val="4"/>
        <w:ind w:firstLine="480"/>
        <w:jc w:val="both"/>
        <w:outlineLvl w:val="2"/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b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仿宋_GB2312" w:hAnsi="仿宋_GB2312" w:eastAsia="仿宋_GB2312" w:cs="仿宋_GB2312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、招标文件的获取</w:t>
      </w:r>
    </w:p>
    <w:p w14:paraId="07439DA7">
      <w:pPr>
        <w:pStyle w:val="4"/>
        <w:ind w:firstLine="960"/>
        <w:jc w:val="both"/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.1、招标文件获取期限：202</w:t>
      </w:r>
      <w:r>
        <w:rPr>
          <w:rFonts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年</w:t>
      </w:r>
      <w:r>
        <w:rPr>
          <w:rFonts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08</w:t>
      </w:r>
      <w: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月</w:t>
      </w:r>
      <w:r>
        <w:rPr>
          <w:rFonts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日起至202</w:t>
      </w:r>
      <w:r>
        <w:rPr>
          <w:rFonts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年</w:t>
      </w:r>
      <w:r>
        <w:rPr>
          <w:rFonts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08</w:t>
      </w:r>
      <w: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23</w:t>
      </w:r>
      <w: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日</w:t>
      </w:r>
      <w:r>
        <w:rPr>
          <w:rFonts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每天8：30-1</w:t>
      </w:r>
      <w:r>
        <w:rPr>
          <w:rFonts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1</w:t>
      </w:r>
      <w: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：</w:t>
      </w:r>
      <w:r>
        <w:rPr>
          <w:rFonts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3</w:t>
      </w:r>
      <w: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0，14：30-1</w:t>
      </w:r>
      <w:r>
        <w:rPr>
          <w:rFonts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7</w:t>
      </w:r>
      <w: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：</w:t>
      </w:r>
      <w:r>
        <w:rPr>
          <w:rFonts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3</w:t>
      </w:r>
      <w: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0（公休日、节假日除外）。详见招标公告或更正公告（若有），若不一致，以更正公告（若有）为准。</w:t>
      </w:r>
    </w:p>
    <w:p w14:paraId="4803D042">
      <w:pPr>
        <w:pStyle w:val="4"/>
        <w:ind w:firstLine="960"/>
        <w:jc w:val="both"/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.2、在招标文件获取期限内，供应商应通过</w:t>
      </w:r>
      <w:r>
        <w:rPr>
          <w:rFonts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招标文件</w:t>
      </w:r>
      <w: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规定的方式对本项目进行报名，否则投标将被拒绝。</w:t>
      </w:r>
    </w:p>
    <w:p w14:paraId="55593D7B">
      <w:pPr>
        <w:pStyle w:val="4"/>
        <w:ind w:firstLine="960"/>
        <w:jc w:val="both"/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.3、获取地点及方式：</w:t>
      </w:r>
      <w:r>
        <w:rPr>
          <w:rFonts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福建瑞晟建设工程造价咨询有限公司</w:t>
      </w:r>
      <w: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（</w:t>
      </w:r>
      <w:r>
        <w:rPr>
          <w:rFonts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光泽县武林东路1号2层</w:t>
      </w:r>
      <w: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）领购招标文件。详见招标公告或更正公告（若有），若不一致，以更正公告（若有）为准。</w:t>
      </w:r>
      <w:r>
        <w:rPr>
          <w:rFonts w:ascii="仿宋_GB2312" w:hAnsi="仿宋_GB2312" w:eastAsia="仿宋_GB2312" w:cs="仿宋_GB2312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[</w:t>
      </w:r>
      <w:r>
        <w:rPr>
          <w:rFonts w:ascii="仿宋_GB2312" w:hAnsi="仿宋_GB2312" w:eastAsia="仿宋_GB2312" w:cs="仿宋_GB2312"/>
          <w:b/>
          <w:bCs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采购文件不办理邮购，供应商须到现场购买询比文件。</w:t>
      </w:r>
      <w:r>
        <w:rPr>
          <w:rFonts w:ascii="仿宋_GB2312" w:hAnsi="仿宋_GB2312" w:eastAsia="仿宋_GB2312" w:cs="仿宋_GB2312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供应商代表执授权委托书原件、</w:t>
      </w:r>
      <w:r>
        <w:rPr>
          <w:rFonts w:ascii="仿宋_GB2312" w:hAnsi="仿宋_GB2312" w:eastAsia="仿宋_GB2312" w:cs="仿宋_GB2312"/>
          <w:b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营业执照复印件(加盖供应商公章）、</w:t>
      </w:r>
      <w:r>
        <w:rPr>
          <w:rFonts w:ascii="仿宋_GB2312" w:hAnsi="仿宋_GB2312" w:eastAsia="仿宋_GB2312" w:cs="仿宋_GB2312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法人与委托人身份证复印件</w:t>
      </w:r>
      <w:r>
        <w:rPr>
          <w:rFonts w:ascii="仿宋_GB2312" w:hAnsi="仿宋_GB2312" w:eastAsia="仿宋_GB2312" w:cs="仿宋_GB2312"/>
          <w:b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(加盖供应商公章）</w:t>
      </w:r>
      <w:r>
        <w:rPr>
          <w:rFonts w:ascii="仿宋_GB2312" w:hAnsi="仿宋_GB2312" w:eastAsia="仿宋_GB2312" w:cs="仿宋_GB2312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、委托人身份证原件报名</w:t>
      </w:r>
      <w:r>
        <w:rPr>
          <w:rFonts w:ascii="仿宋_GB2312" w:hAnsi="仿宋_GB2312" w:eastAsia="仿宋_GB2312" w:cs="仿宋_GB2312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]</w:t>
      </w:r>
    </w:p>
    <w:p w14:paraId="5B9878CA">
      <w:pPr>
        <w:pStyle w:val="4"/>
        <w:ind w:firstLine="960"/>
        <w:jc w:val="both"/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.4、招标文件售价：</w:t>
      </w:r>
      <w:r>
        <w:rPr>
          <w:rFonts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300</w:t>
      </w:r>
      <w: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元。</w:t>
      </w:r>
    </w:p>
    <w:p w14:paraId="035EC6D0">
      <w:pPr>
        <w:pStyle w:val="4"/>
        <w:ind w:firstLine="480"/>
        <w:jc w:val="both"/>
        <w:outlineLvl w:val="2"/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b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7</w:t>
      </w:r>
      <w:r>
        <w:rPr>
          <w:rFonts w:ascii="仿宋_GB2312" w:hAnsi="仿宋_GB2312" w:eastAsia="仿宋_GB2312" w:cs="仿宋_GB2312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、投标截止</w:t>
      </w:r>
    </w:p>
    <w:p w14:paraId="65FDBC7A">
      <w:pPr>
        <w:pStyle w:val="4"/>
        <w:ind w:firstLine="960"/>
        <w:jc w:val="both"/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7</w:t>
      </w:r>
      <w: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.1、投标截止时间：202</w:t>
      </w:r>
      <w:r>
        <w:rPr>
          <w:rFonts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年</w:t>
      </w:r>
      <w:r>
        <w:rPr>
          <w:rFonts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09</w:t>
      </w:r>
      <w: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日</w:t>
      </w:r>
      <w:r>
        <w:rPr>
          <w:rFonts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9</w:t>
      </w:r>
      <w: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:</w:t>
      </w:r>
      <w:r>
        <w:rPr>
          <w:rFonts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3</w:t>
      </w:r>
      <w: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0供应商应在此之前将密封的首次响应文件送达代理机构</w:t>
      </w:r>
      <w:r>
        <w:rPr>
          <w:rFonts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指定</w:t>
      </w:r>
      <w: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地点，逾期送达的或不符合规定的响应文件将被拒绝接收。详见招标公告或更正公告（若有），若不一致，以更正公告（若有）为准。</w:t>
      </w:r>
    </w:p>
    <w:p w14:paraId="523486E3">
      <w:pPr>
        <w:pStyle w:val="4"/>
        <w:ind w:firstLine="960"/>
        <w:jc w:val="both"/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7</w:t>
      </w:r>
      <w: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.2、投标人应在投标截止时间前</w:t>
      </w:r>
      <w:r>
        <w:rPr>
          <w:rFonts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的</w:t>
      </w:r>
      <w: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规定时间内通过</w:t>
      </w:r>
      <w:r>
        <w:rPr>
          <w:rFonts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招标</w:t>
      </w:r>
      <w: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文件规定的方式对本项目进行报名，否则投标将被拒绝。</w:t>
      </w:r>
    </w:p>
    <w:p w14:paraId="442781E4">
      <w:pPr>
        <w:pStyle w:val="4"/>
        <w:ind w:firstLine="480"/>
        <w:jc w:val="both"/>
        <w:outlineLvl w:val="2"/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b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8</w:t>
      </w:r>
      <w:r>
        <w:rPr>
          <w:rFonts w:ascii="仿宋_GB2312" w:hAnsi="仿宋_GB2312" w:eastAsia="仿宋_GB2312" w:cs="仿宋_GB2312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、开标时间及地点</w:t>
      </w:r>
    </w:p>
    <w:p w14:paraId="3AAECFFC">
      <w:pPr>
        <w:pStyle w:val="4"/>
        <w:ind w:left="199" w:leftChars="95" w:firstLine="714" w:firstLineChars="357"/>
        <w:jc w:val="both"/>
        <w:rPr>
          <w:rFonts w:hint="default"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采购文件的提供期限：</w:t>
      </w:r>
      <w:r>
        <w:rPr>
          <w:rFonts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2026</w:t>
      </w:r>
      <w: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年</w:t>
      </w:r>
      <w:r>
        <w:rPr>
          <w:rFonts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09</w:t>
      </w:r>
      <w: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日</w:t>
      </w:r>
      <w:r>
        <w:rPr>
          <w:rFonts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09</w:t>
      </w:r>
      <w: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时</w:t>
      </w:r>
      <w:r>
        <w:rPr>
          <w:rFonts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30</w:t>
      </w:r>
      <w: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分（北京时间），地点</w:t>
      </w:r>
      <w:r>
        <w:rPr>
          <w:rFonts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福建瑞晟建设工程造价咨询有限公司光泽分公司</w:t>
      </w:r>
      <w: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（</w:t>
      </w:r>
      <w:r>
        <w:rPr>
          <w:rFonts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光泽县武林东路1号2层</w:t>
      </w:r>
      <w: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）。详见招标公告或更正公告（若有），若不一致，以更正公告（若有）为准。</w:t>
      </w:r>
    </w:p>
    <w:p w14:paraId="5F6DCD50">
      <w:pPr>
        <w:pStyle w:val="4"/>
        <w:ind w:left="199" w:leftChars="95" w:firstLine="714" w:firstLineChars="357"/>
        <w:jc w:val="both"/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</w:p>
    <w:p w14:paraId="126A5CF1">
      <w:pPr>
        <w:pStyle w:val="4"/>
        <w:ind w:firstLine="480"/>
        <w:jc w:val="both"/>
        <w:outlineLvl w:val="2"/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b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9</w:t>
      </w:r>
      <w:r>
        <w:rPr>
          <w:rFonts w:ascii="仿宋_GB2312" w:hAnsi="仿宋_GB2312" w:eastAsia="仿宋_GB2312" w:cs="仿宋_GB2312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、公告期限</w:t>
      </w:r>
    </w:p>
    <w:p w14:paraId="157C4C17">
      <w:pPr>
        <w:pStyle w:val="4"/>
        <w:ind w:firstLine="960"/>
        <w:jc w:val="both"/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9</w:t>
      </w:r>
      <w: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.1、招标公告的公告期限：</w:t>
      </w:r>
      <w:r>
        <w:rPr>
          <w:rFonts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自本公告发布之日起5个工作日</w:t>
      </w:r>
      <w: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 w14:paraId="5C7FCD38">
      <w:pPr>
        <w:pStyle w:val="4"/>
        <w:ind w:firstLine="960"/>
        <w:jc w:val="both"/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9</w:t>
      </w:r>
      <w:r>
        <w:rPr>
          <w:rFonts w:ascii="仿宋_GB2312" w:hAnsi="仿宋_GB2312" w:eastAsia="仿宋_GB2312" w:cs="仿宋_GB2312"/>
          <w:color w:val="000000" w:themeColor="text1"/>
          <w14:textFill>
            <w14:solidFill>
              <w14:schemeClr w14:val="tx1"/>
            </w14:solidFill>
          </w14:textFill>
        </w:rPr>
        <w:t>.</w:t>
      </w:r>
      <w:r>
        <w:rPr>
          <w:rFonts w:ascii="仿宋_GB2312" w:hAnsi="仿宋_GB2312" w:eastAsia="仿宋_GB2312" w:cs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2、本次招标公告在福建农信官网，网址（www.fjnx.com.cn）、中国招标投标公共服务平台，网址（http://www.cebpubservice.com/）媒体上发布。</w:t>
      </w:r>
    </w:p>
    <w:p w14:paraId="2DF0C665">
      <w:pPr>
        <w:pStyle w:val="4"/>
        <w:ind w:firstLine="480"/>
        <w:outlineLvl w:val="2"/>
        <w:rPr>
          <w:rFonts w:hint="default" w:eastAsia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1</w:t>
      </w:r>
      <w:r>
        <w:rPr>
          <w:rFonts w:ascii="仿宋_GB2312" w:hAnsi="仿宋_GB2312" w:eastAsia="仿宋_GB2312" w:cs="仿宋_GB2312"/>
          <w:b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0</w:t>
      </w:r>
      <w:r>
        <w:rPr>
          <w:rFonts w:ascii="仿宋_GB2312" w:hAnsi="仿宋_GB2312" w:eastAsia="仿宋_GB2312" w:cs="仿宋_GB2312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、采购人：</w:t>
      </w:r>
      <w:r>
        <w:rPr>
          <w:rFonts w:ascii="仿宋_GB2312" w:hAnsi="仿宋_GB2312" w:eastAsia="仿宋_GB2312" w:cs="仿宋_GB2312"/>
          <w:b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光泽县农村信用合作联社</w:t>
      </w:r>
    </w:p>
    <w:p w14:paraId="08F7DD7F">
      <w:pPr>
        <w:pStyle w:val="5"/>
        <w:tabs>
          <w:tab w:val="left" w:pos="3956"/>
          <w:tab w:val="left" w:pos="3961"/>
          <w:tab w:val="left" w:pos="3966"/>
          <w:tab w:val="left" w:pos="8031"/>
          <w:tab w:val="left" w:pos="8036"/>
          <w:tab w:val="left" w:pos="8041"/>
        </w:tabs>
        <w:spacing w:line="400" w:lineRule="exact"/>
        <w:ind w:left="4620" w:leftChars="200" w:hanging="4200" w:hangingChars="2100"/>
        <w:rPr>
          <w:rFonts w:ascii="仿宋_GB2312" w:hAnsi="仿宋_GB2312" w:eastAsia="仿宋_GB2312" w:cs="仿宋_GB2312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地址：光泽县杭中路20号（凤凰华府）1幢1层</w:t>
      </w:r>
    </w:p>
    <w:p w14:paraId="2895A174">
      <w:pPr>
        <w:pStyle w:val="5"/>
        <w:shd w:val="clear" w:color="auto" w:fill="auto"/>
        <w:tabs>
          <w:tab w:val="left" w:pos="3956"/>
          <w:tab w:val="left" w:pos="3961"/>
          <w:tab w:val="left" w:pos="3966"/>
          <w:tab w:val="left" w:pos="8031"/>
          <w:tab w:val="left" w:pos="8036"/>
          <w:tab w:val="left" w:pos="8041"/>
        </w:tabs>
        <w:spacing w:line="400" w:lineRule="exact"/>
        <w:ind w:left="4620" w:leftChars="200" w:hanging="4200" w:hangingChars="2100"/>
        <w:rPr>
          <w:rFonts w:hint="eastAsia" w:ascii="仿宋_GB2312" w:hAnsi="仿宋_GB2312" w:eastAsia="仿宋_GB2312" w:cs="仿宋_GB2312"/>
          <w:sz w:val="20"/>
          <w:szCs w:val="20"/>
          <w:u w:val="none"/>
          <w:shd w:val="clear"/>
          <w:lang w:val="en-US" w:eastAsia="zh-CN"/>
        </w:rPr>
      </w:pPr>
      <w:r>
        <w:rPr>
          <w:rFonts w:hint="eastAsia" w:ascii="仿宋_GB2312" w:hAnsi="仿宋_GB2312" w:eastAsia="仿宋_GB2312" w:cs="仿宋_GB2312"/>
          <w:sz w:val="20"/>
          <w:szCs w:val="20"/>
          <w:u w:val="none"/>
          <w:shd w:val="clear"/>
          <w:lang w:val="en-US" w:eastAsia="zh-CN"/>
        </w:rPr>
        <w:t>联系人：叶先生</w:t>
      </w:r>
    </w:p>
    <w:p w14:paraId="2100A4C4">
      <w:pPr>
        <w:pStyle w:val="5"/>
        <w:tabs>
          <w:tab w:val="left" w:pos="3956"/>
          <w:tab w:val="left" w:pos="3961"/>
          <w:tab w:val="left" w:pos="3966"/>
          <w:tab w:val="left" w:pos="8031"/>
          <w:tab w:val="left" w:pos="8036"/>
          <w:tab w:val="left" w:pos="8041"/>
        </w:tabs>
        <w:spacing w:line="400" w:lineRule="exact"/>
        <w:ind w:left="4620" w:leftChars="200" w:hanging="4200" w:hangingChars="2100"/>
        <w:rPr>
          <w:rFonts w:hint="eastAsia" w:ascii="仿宋_GB2312" w:hAnsi="仿宋_GB2312" w:eastAsia="仿宋_GB2312" w:cs="仿宋_GB2312"/>
          <w:sz w:val="20"/>
          <w:szCs w:val="20"/>
          <w:u w:val="none"/>
          <w:shd w:val="clear"/>
          <w:lang w:val="en-US" w:eastAsia="zh-CN"/>
        </w:rPr>
      </w:pPr>
      <w:r>
        <w:rPr>
          <w:rFonts w:hint="eastAsia" w:ascii="仿宋_GB2312" w:hAnsi="仿宋_GB2312" w:eastAsia="仿宋_GB2312" w:cs="仿宋_GB2312"/>
          <w:sz w:val="20"/>
          <w:szCs w:val="20"/>
          <w:u w:val="none"/>
          <w:shd w:val="clear"/>
          <w:lang w:val="en-US" w:eastAsia="zh-CN"/>
        </w:rPr>
        <w:t xml:space="preserve">电 话： 15859999279  </w:t>
      </w:r>
    </w:p>
    <w:p w14:paraId="22788CFA">
      <w:pPr>
        <w:pStyle w:val="5"/>
        <w:tabs>
          <w:tab w:val="left" w:pos="3956"/>
          <w:tab w:val="left" w:pos="3961"/>
          <w:tab w:val="left" w:pos="3966"/>
          <w:tab w:val="left" w:pos="8031"/>
          <w:tab w:val="left" w:pos="8036"/>
          <w:tab w:val="left" w:pos="8041"/>
        </w:tabs>
        <w:spacing w:line="400" w:lineRule="exact"/>
        <w:ind w:left="4620" w:leftChars="200" w:hanging="4200" w:hangingChars="2100"/>
        <w:rPr>
          <w:rFonts w:ascii="仿宋_GB2312" w:hAnsi="仿宋_GB2312" w:eastAsia="仿宋_GB2312" w:cs="仿宋_GB2312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监督人：梁先生</w:t>
      </w:r>
    </w:p>
    <w:p w14:paraId="05C51D87">
      <w:pPr>
        <w:pStyle w:val="5"/>
        <w:tabs>
          <w:tab w:val="left" w:pos="3956"/>
          <w:tab w:val="left" w:pos="3961"/>
          <w:tab w:val="left" w:pos="3966"/>
          <w:tab w:val="left" w:pos="8031"/>
          <w:tab w:val="left" w:pos="8036"/>
          <w:tab w:val="left" w:pos="8041"/>
        </w:tabs>
        <w:spacing w:line="400" w:lineRule="exact"/>
        <w:ind w:left="4620" w:leftChars="200" w:hanging="4200" w:hangingChars="2100"/>
        <w:rPr>
          <w:rFonts w:ascii="仿宋_GB2312" w:hAnsi="仿宋_GB2312" w:eastAsia="仿宋_GB2312" w:cs="仿宋_GB2312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电话：18039795787</w:t>
      </w:r>
    </w:p>
    <w:p w14:paraId="760A7B30">
      <w:pPr>
        <w:pStyle w:val="4"/>
        <w:rPr>
          <w:rFonts w:hint="default" w:eastAsia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</w:p>
    <w:p w14:paraId="0B24D4A8">
      <w:pPr>
        <w:pStyle w:val="4"/>
        <w:ind w:firstLine="480"/>
        <w:outlineLvl w:val="2"/>
        <w:rPr>
          <w:rFonts w:hint="default" w:eastAsia="仿宋_GB2312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 w:cs="仿宋_GB2312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1</w:t>
      </w:r>
      <w:r>
        <w:rPr>
          <w:rFonts w:ascii="仿宋_GB2312" w:hAnsi="仿宋_GB2312" w:eastAsia="仿宋_GB2312" w:cs="仿宋_GB2312"/>
          <w:b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1</w:t>
      </w:r>
      <w:r>
        <w:rPr>
          <w:rFonts w:ascii="仿宋_GB2312" w:hAnsi="仿宋_GB2312" w:eastAsia="仿宋_GB2312" w:cs="仿宋_GB2312"/>
          <w:b/>
          <w:color w:val="000000" w:themeColor="text1"/>
          <w:sz w:val="28"/>
          <w14:textFill>
            <w14:solidFill>
              <w14:schemeClr w14:val="tx1"/>
            </w14:solidFill>
          </w14:textFill>
        </w:rPr>
        <w:t>、代理机构：</w:t>
      </w:r>
      <w:r>
        <w:rPr>
          <w:rFonts w:ascii="仿宋_GB2312" w:hAnsi="仿宋_GB2312" w:eastAsia="仿宋_GB2312" w:cs="仿宋_GB2312"/>
          <w:b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福建瑞晟建设工程造价咨询有限公司</w:t>
      </w:r>
    </w:p>
    <w:p w14:paraId="1EFEDA05">
      <w:pPr>
        <w:pStyle w:val="5"/>
        <w:tabs>
          <w:tab w:val="left" w:pos="3956"/>
          <w:tab w:val="left" w:pos="3961"/>
          <w:tab w:val="left" w:pos="3966"/>
          <w:tab w:val="left" w:pos="8031"/>
          <w:tab w:val="left" w:pos="8036"/>
          <w:tab w:val="left" w:pos="8041"/>
        </w:tabs>
        <w:spacing w:line="400" w:lineRule="exact"/>
        <w:ind w:left="4620" w:leftChars="200" w:hanging="4200" w:hangingChars="2100"/>
        <w:rPr>
          <w:rFonts w:ascii="仿宋_GB2312" w:hAnsi="仿宋_GB2312" w:eastAsia="仿宋_GB2312" w:cs="仿宋_GB2312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地址：光泽县武林东路1号2层</w:t>
      </w:r>
    </w:p>
    <w:p w14:paraId="31FEB301">
      <w:pPr>
        <w:pStyle w:val="5"/>
        <w:tabs>
          <w:tab w:val="left" w:pos="3956"/>
          <w:tab w:val="left" w:pos="3961"/>
          <w:tab w:val="left" w:pos="3966"/>
          <w:tab w:val="left" w:pos="8031"/>
          <w:tab w:val="left" w:pos="8036"/>
          <w:tab w:val="left" w:pos="8041"/>
        </w:tabs>
        <w:spacing w:line="400" w:lineRule="exact"/>
        <w:ind w:left="4620" w:leftChars="200" w:hanging="4200" w:hangingChars="2100"/>
        <w:rPr>
          <w:rFonts w:ascii="仿宋_GB2312" w:hAnsi="仿宋_GB2312" w:eastAsia="仿宋_GB2312" w:cs="仿宋_GB2312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联系人：曾先生</w:t>
      </w:r>
    </w:p>
    <w:p w14:paraId="13260841">
      <w:pPr>
        <w:pStyle w:val="5"/>
        <w:tabs>
          <w:tab w:val="left" w:pos="3956"/>
          <w:tab w:val="left" w:pos="3961"/>
          <w:tab w:val="left" w:pos="3966"/>
          <w:tab w:val="left" w:pos="8031"/>
          <w:tab w:val="left" w:pos="8036"/>
          <w:tab w:val="left" w:pos="8041"/>
        </w:tabs>
        <w:spacing w:line="400" w:lineRule="exact"/>
        <w:ind w:left="4620" w:leftChars="200" w:hanging="4200" w:hangingChars="2100"/>
        <w:rPr>
          <w:rFonts w:ascii="仿宋_GB2312" w:hAnsi="仿宋_GB2312" w:eastAsia="仿宋_GB2312" w:cs="仿宋_GB2312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联系电话17720683462</w:t>
      </w:r>
    </w:p>
    <w:p w14:paraId="69F2424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3968D6"/>
    <w:rsid w:val="1639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 w:bidi="ar-SA"/>
    </w:rPr>
  </w:style>
  <w:style w:type="paragraph" w:customStyle="1" w:styleId="5">
    <w:name w:val="Body text|1"/>
    <w:qFormat/>
    <w:uiPriority w:val="0"/>
    <w:pPr>
      <w:widowControl w:val="0"/>
      <w:spacing w:line="480" w:lineRule="auto"/>
      <w:ind w:firstLine="400"/>
      <w:jc w:val="both"/>
    </w:pPr>
    <w:rPr>
      <w:rFonts w:ascii="宋体" w:hAnsi="宋体" w:eastAsia="宋体" w:cs="宋体"/>
      <w:kern w:val="2"/>
      <w:sz w:val="22"/>
      <w:szCs w:val="22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2026-08-17T00:52:00Z</dcterms:created>
  <dc:creator>情</dc:creator>
  <cp:lastModifiedBy>情</cp:lastModifiedBy>
  <dcterms:modified xsi:type="dcterms:W3CDTF">2026-08-17T01:02:14Z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FAB9224FECDB4540BE01C27A6B8F038A_11</vt:lpwstr>
  </property>
  <property fmtid="{D5CDD505-2E9C-101B-9397-08002B2CF9AE}" pid="4" name="KSOTemplateDocerSaveRecord">
    <vt:lpwstr>eyJoZGlkIjoiNmE4NTI2MmI5ZGJmZTk4ZDgwNDFjMjVhODQ3NjBmMjQiLCJ1c2VySWQiOiI0MjU4MTQzMDYifQ==</vt:lpwstr>
  </property>
</Properties>
</file>