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39" w:rsidRPr="00356FE8" w:rsidRDefault="00167D39" w:rsidP="00167D39">
      <w:pPr>
        <w:spacing w:line="560" w:lineRule="exact"/>
        <w:jc w:val="center"/>
        <w:rPr>
          <w:rFonts w:ascii="宋体" w:hAnsi="宋体" w:cs="仿宋" w:hint="eastAsia"/>
          <w:b/>
          <w:sz w:val="36"/>
          <w:szCs w:val="36"/>
        </w:rPr>
      </w:pPr>
      <w:r w:rsidRPr="00356FE8">
        <w:rPr>
          <w:rFonts w:ascii="宋体" w:hAnsi="宋体" w:cs="仿宋" w:hint="eastAsia"/>
          <w:b/>
          <w:sz w:val="36"/>
          <w:szCs w:val="36"/>
        </w:rPr>
        <w:t>光泽县农村信用合作联社</w:t>
      </w:r>
    </w:p>
    <w:p w:rsidR="00167D39" w:rsidRPr="00356FE8" w:rsidRDefault="00167D39" w:rsidP="00167D39">
      <w:pPr>
        <w:spacing w:line="560" w:lineRule="exact"/>
        <w:jc w:val="center"/>
        <w:rPr>
          <w:rFonts w:ascii="宋体" w:hAnsi="宋体" w:cs="仿宋" w:hint="eastAsia"/>
          <w:b/>
          <w:sz w:val="36"/>
          <w:szCs w:val="36"/>
        </w:rPr>
      </w:pPr>
      <w:r>
        <w:rPr>
          <w:rFonts w:ascii="宋体" w:hAnsi="宋体" w:cs="仿宋" w:hint="eastAsia"/>
          <w:b/>
          <w:sz w:val="36"/>
          <w:szCs w:val="36"/>
        </w:rPr>
        <w:t>机关食堂厨房承包</w:t>
      </w:r>
      <w:r w:rsidRPr="00356FE8">
        <w:rPr>
          <w:rFonts w:ascii="宋体" w:hAnsi="宋体" w:cs="仿宋" w:hint="eastAsia"/>
          <w:b/>
          <w:sz w:val="36"/>
          <w:szCs w:val="36"/>
        </w:rPr>
        <w:t>询价</w:t>
      </w:r>
      <w:r>
        <w:rPr>
          <w:rFonts w:ascii="宋体" w:hAnsi="宋体" w:cs="仿宋" w:hint="eastAsia"/>
          <w:b/>
          <w:sz w:val="36"/>
          <w:szCs w:val="36"/>
        </w:rPr>
        <w:t>方案</w:t>
      </w:r>
    </w:p>
    <w:p w:rsidR="00167D39" w:rsidRPr="00EF1B59" w:rsidRDefault="00167D39" w:rsidP="00167D39">
      <w:pPr>
        <w:spacing w:line="560" w:lineRule="exact"/>
        <w:rPr>
          <w:rFonts w:ascii="宋体" w:hAnsi="宋体"/>
          <w:color w:val="FF0000"/>
        </w:rPr>
      </w:pP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因食堂厨房合同将在2026年一季度到期，为确保食堂厨房正常运转，维系员工用餐事项有序衔接，现拟</w:t>
      </w:r>
      <w:r w:rsidRPr="006E6A11">
        <w:rPr>
          <w:rFonts w:ascii="宋体" w:hAnsi="宋体" w:cs="宋体" w:hint="eastAsia"/>
          <w:spacing w:val="2"/>
        </w:rPr>
        <w:t>采取向特定供应商</w:t>
      </w:r>
      <w:r w:rsidR="00913332">
        <w:rPr>
          <w:rFonts w:ascii="宋体" w:hAnsi="宋体" w:cs="宋体" w:hint="eastAsia"/>
          <w:spacing w:val="2"/>
        </w:rPr>
        <w:t>（以下简称“报价人、承包人”）</w:t>
      </w:r>
      <w:r w:rsidRPr="006E6A11">
        <w:rPr>
          <w:rFonts w:ascii="宋体" w:hAnsi="宋体" w:cs="宋体" w:hint="eastAsia"/>
          <w:spacing w:val="2"/>
        </w:rPr>
        <w:t>进行询价采购食堂厨房承包事项。</w:t>
      </w:r>
    </w:p>
    <w:p w:rsidR="00167D39" w:rsidRPr="006E6A11" w:rsidRDefault="00167D39" w:rsidP="00167D39">
      <w:pPr>
        <w:spacing w:before="3" w:line="420" w:lineRule="exact"/>
        <w:ind w:right="6" w:firstLineChars="200" w:firstLine="428"/>
        <w:rPr>
          <w:rFonts w:ascii="宋体" w:hAnsi="宋体" w:cs="宋体" w:hint="eastAsia"/>
          <w:spacing w:val="2"/>
        </w:rPr>
      </w:pPr>
      <w:r w:rsidRPr="006E6A11">
        <w:rPr>
          <w:rFonts w:ascii="宋体" w:hAnsi="宋体" w:cs="宋体" w:hint="eastAsia"/>
          <w:spacing w:val="2"/>
        </w:rPr>
        <w:t>一、基本情况</w:t>
      </w:r>
    </w:p>
    <w:p w:rsidR="00167D39" w:rsidRDefault="00167D39" w:rsidP="00167D39">
      <w:pPr>
        <w:spacing w:before="3" w:line="420" w:lineRule="exact"/>
        <w:ind w:right="6" w:firstLineChars="200" w:firstLine="428"/>
        <w:rPr>
          <w:rFonts w:ascii="宋体" w:hAnsi="宋体" w:cs="宋体"/>
          <w:spacing w:val="2"/>
        </w:rPr>
      </w:pPr>
      <w:r w:rsidRPr="006E6A11">
        <w:rPr>
          <w:rFonts w:ascii="宋体" w:hAnsi="宋体" w:cs="宋体" w:hint="eastAsia"/>
          <w:spacing w:val="2"/>
        </w:rPr>
        <w:t>1.</w:t>
      </w:r>
      <w:r>
        <w:rPr>
          <w:rFonts w:ascii="宋体" w:hAnsi="宋体" w:cs="宋体" w:hint="eastAsia"/>
          <w:spacing w:val="2"/>
        </w:rPr>
        <w:t>用餐对象</w:t>
      </w:r>
    </w:p>
    <w:p w:rsidR="00167D39" w:rsidRDefault="00167D39" w:rsidP="00167D39">
      <w:pPr>
        <w:spacing w:before="3" w:line="420" w:lineRule="exact"/>
        <w:ind w:left="7" w:right="6" w:firstLine="397"/>
        <w:rPr>
          <w:rFonts w:ascii="宋体" w:hAnsi="宋体" w:cs="宋体"/>
          <w:spacing w:val="2"/>
        </w:rPr>
      </w:pPr>
      <w:r>
        <w:rPr>
          <w:rFonts w:ascii="宋体" w:hAnsi="宋体" w:cs="宋体" w:hint="eastAsia"/>
          <w:spacing w:val="2"/>
        </w:rPr>
        <w:t>机关部门人员，城区网点营业部、鸾凤社、光明社、武林社在岗人员;联社机关、营业部临聘人员(含门卫、保安、大堂经理、勤杂工本人)。其中联社机关、城区网点员工的配偶及子女(含配偶及子女不得超过三人)。按人员及家属全部满员计算，在岗员工73人*3(人员及家属)+6(临聘)约225人次。</w:t>
      </w:r>
    </w:p>
    <w:p w:rsidR="00167D39" w:rsidRDefault="00167D39" w:rsidP="00167D39">
      <w:pPr>
        <w:spacing w:before="3" w:line="420" w:lineRule="exact"/>
        <w:ind w:left="7" w:right="6" w:firstLine="397"/>
        <w:rPr>
          <w:rFonts w:ascii="宋体" w:hAnsi="宋体" w:cs="宋体"/>
          <w:spacing w:val="2"/>
        </w:rPr>
      </w:pPr>
      <w:r>
        <w:rPr>
          <w:rFonts w:ascii="宋体" w:hAnsi="宋体" w:cs="宋体" w:hint="eastAsia"/>
          <w:spacing w:val="2"/>
        </w:rPr>
        <w:t>2.上班时段</w:t>
      </w:r>
    </w:p>
    <w:p w:rsidR="00167D39" w:rsidRDefault="00167D39" w:rsidP="00167D39">
      <w:pPr>
        <w:spacing w:before="3" w:line="420" w:lineRule="exact"/>
        <w:ind w:left="7" w:right="6" w:firstLine="397"/>
        <w:rPr>
          <w:rFonts w:ascii="宋体" w:hAnsi="宋体" w:cs="宋体"/>
          <w:spacing w:val="2"/>
        </w:rPr>
      </w:pPr>
      <w:r>
        <w:rPr>
          <w:rFonts w:ascii="宋体" w:hAnsi="宋体" w:cs="宋体" w:hint="eastAsia"/>
          <w:spacing w:val="2"/>
        </w:rPr>
        <w:t>食堂每日早、中、晚三餐，不含节假日(特殊情况除外)。厨房承包团队应按供餐情况合理计划到点就位上班情况，如早晨自5点、中午至1点、晚上至7点（该项不给予延班费），或按单位要求的时段（如遇客餐，加班费另计）。</w:t>
      </w:r>
    </w:p>
    <w:p w:rsidR="00167D39" w:rsidRDefault="00167D39" w:rsidP="00167D39">
      <w:pPr>
        <w:spacing w:before="3" w:line="420" w:lineRule="exact"/>
        <w:ind w:left="7" w:right="6" w:firstLine="397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3.每日制餐</w:t>
      </w:r>
    </w:p>
    <w:p w:rsidR="00167D39" w:rsidRDefault="00167D39" w:rsidP="00167D39">
      <w:pPr>
        <w:spacing w:before="3" w:line="420" w:lineRule="exact"/>
        <w:ind w:left="7" w:right="6" w:firstLine="397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无特殊需要，厨房承包团队周末、节假日无需制餐。</w:t>
      </w:r>
    </w:p>
    <w:p w:rsidR="00167D39" w:rsidRDefault="00167D39" w:rsidP="00167D39">
      <w:pPr>
        <w:spacing w:before="3" w:line="420" w:lineRule="exact"/>
        <w:ind w:left="7" w:right="6" w:firstLine="397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早餐：4个小菜、五谷杂粮、稀饭、兴化粉、面条、粉干等。</w:t>
      </w:r>
    </w:p>
    <w:p w:rsidR="00167D39" w:rsidRDefault="00167D39" w:rsidP="00167D39">
      <w:pPr>
        <w:spacing w:before="3" w:line="420" w:lineRule="exact"/>
        <w:ind w:left="7" w:right="6" w:firstLine="397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午餐：3荤4素+炖罐+普通沕。</w:t>
      </w:r>
    </w:p>
    <w:p w:rsidR="00167D39" w:rsidRDefault="00167D39" w:rsidP="00167D39">
      <w:pPr>
        <w:spacing w:before="3" w:line="420" w:lineRule="exact"/>
        <w:ind w:left="7" w:right="6" w:firstLine="397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晚餐：3荤4素+普通沕。</w:t>
      </w:r>
    </w:p>
    <w:p w:rsidR="00167D39" w:rsidRDefault="00167D39" w:rsidP="00167D39">
      <w:pPr>
        <w:spacing w:before="3" w:line="420" w:lineRule="exact"/>
        <w:ind w:left="7" w:right="6" w:firstLine="397"/>
        <w:rPr>
          <w:rFonts w:ascii="宋体" w:hAnsi="宋体" w:cs="宋体"/>
          <w:spacing w:val="2"/>
        </w:rPr>
      </w:pPr>
      <w:r>
        <w:rPr>
          <w:rFonts w:ascii="宋体" w:hAnsi="宋体" w:cs="宋体" w:hint="eastAsia"/>
          <w:spacing w:val="2"/>
        </w:rPr>
        <w:t>根据实际需求适时提供的菜品。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 w:rsidRPr="006E6A11">
        <w:rPr>
          <w:rFonts w:ascii="宋体" w:hAnsi="宋体" w:cs="宋体" w:hint="eastAsia"/>
          <w:spacing w:val="2"/>
        </w:rPr>
        <w:t>二、项目总预算</w:t>
      </w:r>
    </w:p>
    <w:p w:rsidR="00167D39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 w:rsidRPr="006E6A11">
        <w:rPr>
          <w:rFonts w:ascii="宋体" w:hAnsi="宋体" w:cs="宋体" w:hint="eastAsia"/>
          <w:spacing w:val="2"/>
        </w:rPr>
        <w:t>根据工作量预估，厨房承包团队人员需按4人配置（含承包人），在项目</w:t>
      </w:r>
      <w:r>
        <w:rPr>
          <w:rFonts w:ascii="宋体" w:hAnsi="宋体" w:cs="宋体" w:hint="eastAsia"/>
          <w:spacing w:val="2"/>
        </w:rPr>
        <w:t>成交</w:t>
      </w:r>
      <w:r w:rsidRPr="006E6A11">
        <w:rPr>
          <w:rFonts w:ascii="宋体" w:hAnsi="宋体" w:cs="宋体" w:hint="eastAsia"/>
          <w:spacing w:val="2"/>
        </w:rPr>
        <w:t>价范围内</w:t>
      </w:r>
      <w:r>
        <w:rPr>
          <w:rFonts w:ascii="宋体" w:hAnsi="宋体" w:cs="宋体" w:hint="eastAsia"/>
          <w:spacing w:val="2"/>
        </w:rPr>
        <w:t>具体</w:t>
      </w:r>
      <w:r w:rsidRPr="006E6A11">
        <w:rPr>
          <w:rFonts w:ascii="宋体" w:hAnsi="宋体" w:cs="宋体" w:hint="eastAsia"/>
          <w:spacing w:val="2"/>
        </w:rPr>
        <w:t>人员数量由承包者自行确定，不得影响用餐计划。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本项目总预算</w:t>
      </w:r>
      <w:r w:rsidRPr="006E6A11">
        <w:rPr>
          <w:rFonts w:ascii="宋体" w:hAnsi="宋体" w:cs="宋体" w:hint="eastAsia"/>
          <w:spacing w:val="2"/>
        </w:rPr>
        <w:t>不高于1</w:t>
      </w:r>
      <w:r>
        <w:rPr>
          <w:rFonts w:ascii="宋体" w:hAnsi="宋体" w:cs="宋体" w:hint="eastAsia"/>
          <w:spacing w:val="2"/>
        </w:rPr>
        <w:t>6</w:t>
      </w:r>
      <w:r w:rsidRPr="006E6A11">
        <w:rPr>
          <w:rFonts w:ascii="宋体" w:hAnsi="宋体" w:cs="宋体" w:hint="eastAsia"/>
          <w:spacing w:val="2"/>
        </w:rPr>
        <w:t>万元。即厨师</w:t>
      </w:r>
      <w:r>
        <w:rPr>
          <w:rFonts w:ascii="宋体" w:hAnsi="宋体" w:cs="宋体" w:hint="eastAsia"/>
          <w:spacing w:val="2"/>
        </w:rPr>
        <w:t>、</w:t>
      </w:r>
      <w:r w:rsidRPr="006E6A11">
        <w:rPr>
          <w:rFonts w:ascii="宋体" w:hAnsi="宋体" w:cs="宋体" w:hint="eastAsia"/>
          <w:spacing w:val="2"/>
        </w:rPr>
        <w:t>打荷、勤杂等共计4人，人均每月工资预算：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jc w:val="left"/>
        <w:rPr>
          <w:rFonts w:ascii="宋体" w:hAnsi="宋体" w:cs="宋体" w:hint="eastAsia"/>
          <w:spacing w:val="2"/>
        </w:rPr>
      </w:pPr>
      <w:r w:rsidRPr="006E6A11">
        <w:rPr>
          <w:rFonts w:ascii="宋体" w:hAnsi="宋体" w:cs="宋体" w:hint="eastAsia"/>
          <w:spacing w:val="2"/>
        </w:rPr>
        <w:t>1</w:t>
      </w:r>
      <w:r>
        <w:rPr>
          <w:rFonts w:ascii="宋体" w:hAnsi="宋体" w:cs="宋体" w:hint="eastAsia"/>
          <w:spacing w:val="2"/>
        </w:rPr>
        <w:t>6</w:t>
      </w:r>
      <w:r w:rsidRPr="006E6A11">
        <w:rPr>
          <w:rFonts w:ascii="宋体" w:hAnsi="宋体" w:cs="宋体" w:hint="eastAsia"/>
          <w:spacing w:val="2"/>
        </w:rPr>
        <w:t>0000元/4人/12月=</w:t>
      </w:r>
      <w:r>
        <w:rPr>
          <w:rFonts w:ascii="宋体" w:hAnsi="宋体" w:cs="宋体" w:hint="eastAsia"/>
          <w:spacing w:val="2"/>
        </w:rPr>
        <w:t>3333</w:t>
      </w:r>
      <w:r w:rsidRPr="006E6A11">
        <w:rPr>
          <w:rFonts w:ascii="宋体" w:hAnsi="宋体" w:cs="宋体" w:hint="eastAsia"/>
          <w:spacing w:val="2"/>
        </w:rPr>
        <w:t>元，即每人每天工资2916/22=1</w:t>
      </w:r>
      <w:r>
        <w:rPr>
          <w:rFonts w:ascii="宋体" w:hAnsi="宋体" w:cs="宋体" w:hint="eastAsia"/>
          <w:spacing w:val="2"/>
        </w:rPr>
        <w:t>52</w:t>
      </w:r>
      <w:r w:rsidRPr="006E6A11">
        <w:rPr>
          <w:rFonts w:ascii="宋体" w:hAnsi="宋体" w:cs="宋体" w:hint="eastAsia"/>
          <w:spacing w:val="2"/>
        </w:rPr>
        <w:t>元。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 w:rsidRPr="006E6A11">
        <w:rPr>
          <w:rFonts w:ascii="宋体" w:hAnsi="宋体" w:cs="宋体" w:hint="eastAsia"/>
          <w:spacing w:val="2"/>
        </w:rPr>
        <w:t>三、</w:t>
      </w:r>
      <w:r>
        <w:rPr>
          <w:rFonts w:ascii="宋体" w:hAnsi="宋体" w:cs="宋体" w:hint="eastAsia"/>
          <w:spacing w:val="2"/>
        </w:rPr>
        <w:t>提供材料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 w:rsidRPr="006E6A11">
        <w:rPr>
          <w:rFonts w:ascii="宋体" w:hAnsi="宋体" w:cs="宋体" w:hint="eastAsia"/>
          <w:spacing w:val="2"/>
        </w:rPr>
        <w:t>1.具备承担完全民事行为能力的自然人、经营者或独立企业法人资格。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2</w:t>
      </w:r>
      <w:r w:rsidRPr="006E6A11">
        <w:rPr>
          <w:rFonts w:ascii="宋体" w:hAnsi="宋体" w:cs="宋体" w:hint="eastAsia"/>
          <w:spacing w:val="2"/>
        </w:rPr>
        <w:t>.提供有效的营业执照、身份证复印件。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lastRenderedPageBreak/>
        <w:t>3</w:t>
      </w:r>
      <w:r w:rsidRPr="006E6A11">
        <w:rPr>
          <w:rFonts w:ascii="宋体" w:hAnsi="宋体" w:cs="宋体" w:hint="eastAsia"/>
          <w:spacing w:val="2"/>
        </w:rPr>
        <w:t>.提供二年以上（含）</w:t>
      </w:r>
      <w:r>
        <w:rPr>
          <w:rFonts w:ascii="宋体" w:hAnsi="宋体" w:cs="宋体" w:hint="eastAsia"/>
          <w:spacing w:val="2"/>
        </w:rPr>
        <w:t>从事</w:t>
      </w:r>
      <w:r w:rsidRPr="006E6A11">
        <w:rPr>
          <w:rFonts w:ascii="宋体" w:hAnsi="宋体" w:cs="宋体" w:hint="eastAsia"/>
          <w:spacing w:val="2"/>
        </w:rPr>
        <w:t>关餐饮经营、承办食堂事务、厨房事务、主厨事务等简历</w:t>
      </w:r>
      <w:r>
        <w:rPr>
          <w:rFonts w:ascii="宋体" w:hAnsi="宋体" w:cs="宋体" w:hint="eastAsia"/>
          <w:spacing w:val="2"/>
        </w:rPr>
        <w:t>；拥有厨师证或相关培训记录</w:t>
      </w:r>
      <w:r w:rsidRPr="006E6A11">
        <w:rPr>
          <w:rFonts w:ascii="宋体" w:hAnsi="宋体" w:cs="宋体" w:hint="eastAsia"/>
          <w:spacing w:val="2"/>
        </w:rPr>
        <w:t>。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4</w:t>
      </w:r>
      <w:r w:rsidRPr="006E6A11">
        <w:rPr>
          <w:rFonts w:ascii="宋体" w:hAnsi="宋体" w:cs="宋体" w:hint="eastAsia"/>
          <w:spacing w:val="2"/>
        </w:rPr>
        <w:t>.厨房团队的健康证（承包后提供）。</w:t>
      </w:r>
    </w:p>
    <w:p w:rsidR="00167D39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四、</w:t>
      </w:r>
      <w:r w:rsidR="00913332">
        <w:rPr>
          <w:rFonts w:ascii="宋体" w:hAnsi="宋体" w:cs="宋体" w:hint="eastAsia"/>
          <w:spacing w:val="2"/>
        </w:rPr>
        <w:t>报价人（</w:t>
      </w:r>
      <w:r>
        <w:rPr>
          <w:rFonts w:ascii="宋体" w:hAnsi="宋体" w:cs="宋体" w:hint="eastAsia"/>
          <w:spacing w:val="2"/>
        </w:rPr>
        <w:t>承包人</w:t>
      </w:r>
      <w:r w:rsidR="00913332">
        <w:rPr>
          <w:rFonts w:ascii="宋体" w:hAnsi="宋体" w:cs="宋体" w:hint="eastAsia"/>
          <w:spacing w:val="2"/>
        </w:rPr>
        <w:t>）</w:t>
      </w:r>
      <w:r>
        <w:rPr>
          <w:rFonts w:ascii="宋体" w:hAnsi="宋体" w:cs="宋体" w:hint="eastAsia"/>
          <w:spacing w:val="2"/>
        </w:rPr>
        <w:t>必需遵循承诺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1</w:t>
      </w:r>
      <w:r w:rsidRPr="006E6A11">
        <w:rPr>
          <w:rFonts w:ascii="宋体" w:hAnsi="宋体" w:cs="宋体" w:hint="eastAsia"/>
          <w:spacing w:val="2"/>
        </w:rPr>
        <w:t>.承包者要对光泽农信联社用餐</w:t>
      </w:r>
      <w:r>
        <w:rPr>
          <w:rFonts w:ascii="宋体" w:hAnsi="宋体" w:cs="宋体" w:hint="eastAsia"/>
          <w:spacing w:val="2"/>
        </w:rPr>
        <w:t>对象的饮食、用餐</w:t>
      </w:r>
      <w:r w:rsidRPr="006E6A11">
        <w:rPr>
          <w:rFonts w:ascii="宋体" w:hAnsi="宋体" w:cs="宋体" w:hint="eastAsia"/>
          <w:spacing w:val="2"/>
        </w:rPr>
        <w:t>安全及厨房团队人员的人身安全负责（保险</w:t>
      </w:r>
      <w:r>
        <w:rPr>
          <w:rFonts w:ascii="宋体" w:hAnsi="宋体" w:cs="宋体" w:hint="eastAsia"/>
          <w:spacing w:val="2"/>
        </w:rPr>
        <w:t>由承包人</w:t>
      </w:r>
      <w:r w:rsidRPr="006E6A11">
        <w:rPr>
          <w:rFonts w:ascii="宋体" w:hAnsi="宋体" w:cs="宋体" w:hint="eastAsia"/>
          <w:spacing w:val="2"/>
        </w:rPr>
        <w:t>自理）。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/>
          <w:spacing w:val="2"/>
        </w:rPr>
      </w:pPr>
      <w:r>
        <w:rPr>
          <w:rFonts w:ascii="宋体" w:hAnsi="宋体" w:cs="宋体" w:hint="eastAsia"/>
          <w:spacing w:val="2"/>
        </w:rPr>
        <w:t>2</w:t>
      </w:r>
      <w:r w:rsidRPr="006E6A11">
        <w:rPr>
          <w:rFonts w:ascii="宋体" w:hAnsi="宋体" w:cs="宋体" w:hint="eastAsia"/>
          <w:spacing w:val="2"/>
        </w:rPr>
        <w:t>.负责使用和管理食堂及同层周边日常的包含且不限于水、火、电、酒精、燃气，和避免</w:t>
      </w:r>
      <w:r>
        <w:rPr>
          <w:rFonts w:ascii="宋体" w:hAnsi="宋体" w:cs="宋体" w:hint="eastAsia"/>
          <w:spacing w:val="2"/>
        </w:rPr>
        <w:t>农残、</w:t>
      </w:r>
      <w:r w:rsidRPr="006E6A11">
        <w:rPr>
          <w:rFonts w:ascii="宋体" w:hAnsi="宋体" w:cs="宋体" w:hint="eastAsia"/>
          <w:spacing w:val="2"/>
        </w:rPr>
        <w:t>毒污等各类安全事务，以及各类食品、场地的卫生状况。下班及节假日时，要提前做好食堂及同层周边的包含且不限于水、火、电、酒精、燃气，以及避免毒污等各类安全事务检查和卫生处理，无问题后锁好各类房门、窗。否则，对上述人或物等造成人身安全或财产损失的，一切后果由承包人负责承担。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3</w:t>
      </w:r>
      <w:r w:rsidRPr="006E6A11">
        <w:rPr>
          <w:rFonts w:ascii="宋体" w:hAnsi="宋体" w:cs="宋体" w:hint="eastAsia"/>
          <w:spacing w:val="2"/>
        </w:rPr>
        <w:t>.本项目不接受联合体报价</w:t>
      </w:r>
      <w:r>
        <w:rPr>
          <w:rFonts w:ascii="宋体" w:hAnsi="宋体" w:cs="宋体" w:hint="eastAsia"/>
          <w:spacing w:val="2"/>
        </w:rPr>
        <w:t>。</w:t>
      </w:r>
    </w:p>
    <w:p w:rsidR="00167D39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4</w:t>
      </w:r>
      <w:r w:rsidRPr="006E6A11">
        <w:rPr>
          <w:rFonts w:ascii="宋体" w:hAnsi="宋体" w:cs="宋体" w:hint="eastAsia"/>
          <w:spacing w:val="2"/>
        </w:rPr>
        <w:t>.不允许转包、分包</w:t>
      </w:r>
      <w:r>
        <w:rPr>
          <w:rFonts w:ascii="宋体" w:hAnsi="宋体" w:cs="宋体" w:hint="eastAsia"/>
          <w:spacing w:val="2"/>
        </w:rPr>
        <w:t>。</w:t>
      </w:r>
    </w:p>
    <w:p w:rsidR="00167D39" w:rsidRPr="006E6A11" w:rsidRDefault="00167D39" w:rsidP="00167D39">
      <w:pPr>
        <w:snapToGrid w:val="0"/>
        <w:spacing w:line="420" w:lineRule="exact"/>
        <w:ind w:firstLineChars="200" w:firstLine="428"/>
        <w:rPr>
          <w:rFonts w:ascii="宋体" w:hAnsi="宋体" w:cs="宋体" w:hint="eastAsia"/>
          <w:spacing w:val="2"/>
        </w:rPr>
      </w:pPr>
      <w:r>
        <w:rPr>
          <w:rFonts w:ascii="宋体" w:hAnsi="宋体" w:cs="宋体" w:hint="eastAsia"/>
          <w:spacing w:val="2"/>
        </w:rPr>
        <w:t>5.本条“四、承包人必需遵循承诺”等事项，属报价人参与本次报价时应自然知晓内容和同意遵循本承诺的表示。</w:t>
      </w:r>
      <w:r w:rsidRPr="006E6A11">
        <w:rPr>
          <w:rFonts w:ascii="宋体" w:hAnsi="宋体" w:cs="宋体" w:hint="eastAsia"/>
          <w:spacing w:val="2"/>
        </w:rPr>
        <w:t>报价人保证所提供的证明、材料是真实、完整、合法。</w:t>
      </w:r>
    </w:p>
    <w:p w:rsidR="001E5EA7" w:rsidRPr="00913332" w:rsidRDefault="005847F9" w:rsidP="00913332">
      <w:pPr>
        <w:adjustRightInd w:val="0"/>
        <w:snapToGrid w:val="0"/>
        <w:spacing w:line="560" w:lineRule="exact"/>
        <w:ind w:firstLineChars="200" w:firstLine="428"/>
        <w:jc w:val="left"/>
        <w:rPr>
          <w:rFonts w:ascii="宋体" w:hAnsi="宋体" w:cs="宋体"/>
          <w:spacing w:val="2"/>
        </w:rPr>
      </w:pPr>
      <w:r w:rsidRPr="00913332">
        <w:rPr>
          <w:rFonts w:ascii="宋体" w:hAnsi="宋体" w:cs="宋体" w:hint="eastAsia"/>
          <w:spacing w:val="2"/>
        </w:rPr>
        <w:t>五、</w:t>
      </w:r>
      <w:r w:rsidR="001E5EA7" w:rsidRPr="00913332">
        <w:rPr>
          <w:rFonts w:ascii="宋体" w:hAnsi="宋体" w:cs="宋体" w:hint="eastAsia"/>
          <w:spacing w:val="2"/>
        </w:rPr>
        <w:t>评选产生</w:t>
      </w:r>
    </w:p>
    <w:p w:rsidR="0028148C" w:rsidRPr="00913332" w:rsidRDefault="00913332" w:rsidP="00913332">
      <w:pPr>
        <w:adjustRightInd w:val="0"/>
        <w:snapToGrid w:val="0"/>
        <w:spacing w:line="560" w:lineRule="exact"/>
        <w:ind w:firstLineChars="200" w:firstLine="428"/>
        <w:jc w:val="left"/>
        <w:rPr>
          <w:rFonts w:ascii="宋体" w:hAnsi="宋体" w:cs="宋体"/>
          <w:spacing w:val="2"/>
        </w:rPr>
      </w:pPr>
      <w:r w:rsidRPr="006E6A11">
        <w:rPr>
          <w:rFonts w:ascii="宋体" w:hAnsi="宋体" w:cs="宋体" w:hint="eastAsia"/>
          <w:spacing w:val="2"/>
        </w:rPr>
        <w:t>最低报价法</w:t>
      </w:r>
      <w:r>
        <w:rPr>
          <w:rFonts w:ascii="宋体" w:hAnsi="宋体" w:cs="宋体" w:hint="eastAsia"/>
          <w:spacing w:val="2"/>
        </w:rPr>
        <w:t>。报价相关条件下提供的材料履历完善者优先</w:t>
      </w:r>
      <w:r w:rsidRPr="006E6A11">
        <w:rPr>
          <w:rFonts w:ascii="宋体" w:hAnsi="宋体" w:cs="宋体" w:hint="eastAsia"/>
          <w:spacing w:val="2"/>
        </w:rPr>
        <w:t>。</w:t>
      </w:r>
    </w:p>
    <w:p w:rsidR="00B70D39" w:rsidRPr="00913332" w:rsidRDefault="00B70D39" w:rsidP="00913332">
      <w:pPr>
        <w:spacing w:line="520" w:lineRule="exact"/>
        <w:ind w:firstLineChars="200" w:firstLine="428"/>
        <w:rPr>
          <w:rFonts w:ascii="宋体" w:hAnsi="宋体" w:cs="宋体"/>
          <w:spacing w:val="2"/>
        </w:rPr>
      </w:pPr>
    </w:p>
    <w:p w:rsidR="00A26F73" w:rsidRPr="00913332" w:rsidRDefault="00A26F73" w:rsidP="00FD6279">
      <w:pPr>
        <w:widowControl/>
        <w:spacing w:line="520" w:lineRule="exact"/>
        <w:rPr>
          <w:rFonts w:ascii="宋体" w:hAnsi="宋体" w:cs="宋体"/>
          <w:spacing w:val="2"/>
        </w:rPr>
      </w:pPr>
    </w:p>
    <w:p w:rsidR="00794E6F" w:rsidRPr="00913332" w:rsidRDefault="002E586C" w:rsidP="00913332">
      <w:pPr>
        <w:widowControl/>
        <w:spacing w:line="520" w:lineRule="exact"/>
        <w:ind w:firstLineChars="2050" w:firstLine="4387"/>
        <w:rPr>
          <w:rFonts w:ascii="宋体" w:hAnsi="宋体" w:cs="宋体"/>
          <w:spacing w:val="2"/>
        </w:rPr>
      </w:pPr>
      <w:r w:rsidRPr="00913332">
        <w:rPr>
          <w:rFonts w:ascii="宋体" w:hAnsi="宋体" w:cs="宋体" w:hint="eastAsia"/>
          <w:spacing w:val="2"/>
        </w:rPr>
        <w:t>光泽县农村信用合作联社</w:t>
      </w:r>
    </w:p>
    <w:p w:rsidR="00AD25F3" w:rsidRPr="00913332" w:rsidRDefault="002E586C" w:rsidP="00913332">
      <w:pPr>
        <w:widowControl/>
        <w:spacing w:line="520" w:lineRule="exact"/>
        <w:ind w:leftChars="1850" w:left="3885" w:firstLineChars="350" w:firstLine="749"/>
        <w:rPr>
          <w:rFonts w:ascii="宋体" w:hAnsi="宋体" w:cs="宋体"/>
          <w:spacing w:val="2"/>
        </w:rPr>
      </w:pPr>
      <w:r w:rsidRPr="00913332">
        <w:rPr>
          <w:rFonts w:ascii="宋体" w:hAnsi="宋体" w:cs="宋体" w:hint="eastAsia"/>
          <w:spacing w:val="2"/>
        </w:rPr>
        <w:t>20</w:t>
      </w:r>
      <w:r w:rsidR="00302256" w:rsidRPr="00913332">
        <w:rPr>
          <w:rFonts w:ascii="宋体" w:hAnsi="宋体" w:cs="宋体" w:hint="eastAsia"/>
          <w:spacing w:val="2"/>
        </w:rPr>
        <w:t>2</w:t>
      </w:r>
      <w:r w:rsidR="00913332">
        <w:rPr>
          <w:rFonts w:ascii="宋体" w:hAnsi="宋体" w:cs="宋体" w:hint="eastAsia"/>
          <w:spacing w:val="2"/>
        </w:rPr>
        <w:t>6</w:t>
      </w:r>
      <w:r w:rsidR="00BD4617" w:rsidRPr="00913332">
        <w:rPr>
          <w:rFonts w:ascii="宋体" w:hAnsi="宋体" w:cs="宋体" w:hint="eastAsia"/>
          <w:spacing w:val="2"/>
        </w:rPr>
        <w:t>年</w:t>
      </w:r>
      <w:r w:rsidR="00913332">
        <w:rPr>
          <w:rFonts w:ascii="宋体" w:hAnsi="宋体" w:cs="宋体" w:hint="eastAsia"/>
          <w:spacing w:val="2"/>
        </w:rPr>
        <w:t>3</w:t>
      </w:r>
      <w:r w:rsidR="00BD4617" w:rsidRPr="00913332">
        <w:rPr>
          <w:rFonts w:ascii="宋体" w:hAnsi="宋体" w:cs="宋体" w:hint="eastAsia"/>
          <w:spacing w:val="2"/>
        </w:rPr>
        <w:t>月</w:t>
      </w:r>
      <w:r w:rsidR="00913332">
        <w:rPr>
          <w:rFonts w:ascii="宋体" w:hAnsi="宋体" w:cs="宋体" w:hint="eastAsia"/>
          <w:spacing w:val="2"/>
        </w:rPr>
        <w:t>9</w:t>
      </w:r>
      <w:r w:rsidR="00BD4617" w:rsidRPr="00913332">
        <w:rPr>
          <w:rFonts w:ascii="宋体" w:hAnsi="宋体" w:cs="宋体" w:hint="eastAsia"/>
          <w:spacing w:val="2"/>
        </w:rPr>
        <w:t>日</w:t>
      </w:r>
    </w:p>
    <w:p w:rsidR="00794E6F" w:rsidRDefault="00794E6F" w:rsidP="00AD25F3">
      <w:pPr>
        <w:widowControl/>
        <w:spacing w:line="520" w:lineRule="exact"/>
        <w:ind w:leftChars="1850" w:left="3885" w:firstLineChars="200" w:firstLine="640"/>
        <w:rPr>
          <w:rFonts w:ascii="仿宋_GB2312" w:eastAsia="仿宋_GB2312" w:hAnsi="Times New Roman" w:cs="宋体"/>
          <w:color w:val="000000"/>
          <w:kern w:val="0"/>
          <w:sz w:val="32"/>
          <w:szCs w:val="32"/>
        </w:rPr>
      </w:pPr>
    </w:p>
    <w:sectPr w:rsidR="00794E6F" w:rsidSect="0028148C">
      <w:headerReference w:type="default" r:id="rId7"/>
      <w:footerReference w:type="default" r:id="rId8"/>
      <w:pgSz w:w="11906" w:h="16838"/>
      <w:pgMar w:top="209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FA0" w:rsidRDefault="00CA2FA0" w:rsidP="00D229B3">
      <w:r>
        <w:separator/>
      </w:r>
    </w:p>
  </w:endnote>
  <w:endnote w:type="continuationSeparator" w:id="1">
    <w:p w:rsidR="00CA2FA0" w:rsidRDefault="00CA2FA0" w:rsidP="00D2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99180413"/>
      <w:docPartObj>
        <w:docPartGallery w:val="Page Numbers (Bottom of Page)"/>
        <w:docPartUnique/>
      </w:docPartObj>
    </w:sdtPr>
    <w:sdtContent>
      <w:p w:rsidR="0028148C" w:rsidRPr="0028148C" w:rsidRDefault="0028148C">
        <w:pPr>
          <w:pStyle w:val="a4"/>
          <w:jc w:val="right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-</w:t>
        </w:r>
        <w:r w:rsidR="00CA764F" w:rsidRPr="0028148C">
          <w:rPr>
            <w:sz w:val="24"/>
            <w:szCs w:val="24"/>
          </w:rPr>
          <w:fldChar w:fldCharType="begin"/>
        </w:r>
        <w:r w:rsidRPr="0028148C">
          <w:rPr>
            <w:sz w:val="24"/>
            <w:szCs w:val="24"/>
          </w:rPr>
          <w:instrText xml:space="preserve"> PAGE   \* MERGEFORMAT </w:instrText>
        </w:r>
        <w:r w:rsidR="00CA764F" w:rsidRPr="0028148C">
          <w:rPr>
            <w:sz w:val="24"/>
            <w:szCs w:val="24"/>
          </w:rPr>
          <w:fldChar w:fldCharType="separate"/>
        </w:r>
        <w:r w:rsidR="00913332" w:rsidRPr="00913332">
          <w:rPr>
            <w:noProof/>
            <w:sz w:val="24"/>
            <w:szCs w:val="24"/>
            <w:lang w:val="zh-CN"/>
          </w:rPr>
          <w:t>2</w:t>
        </w:r>
        <w:r w:rsidR="00CA764F" w:rsidRPr="0028148C"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-</w:t>
        </w:r>
      </w:p>
    </w:sdtContent>
  </w:sdt>
  <w:p w:rsidR="0028148C" w:rsidRPr="0028148C" w:rsidRDefault="0028148C">
    <w:pPr>
      <w:pStyle w:val="a4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FA0" w:rsidRDefault="00CA2FA0" w:rsidP="00D229B3">
      <w:r>
        <w:separator/>
      </w:r>
    </w:p>
  </w:footnote>
  <w:footnote w:type="continuationSeparator" w:id="1">
    <w:p w:rsidR="00CA2FA0" w:rsidRDefault="00CA2FA0" w:rsidP="00D229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9B3" w:rsidRDefault="00D229B3" w:rsidP="00D229B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0885"/>
    <w:multiLevelType w:val="hybridMultilevel"/>
    <w:tmpl w:val="D3F4B08E"/>
    <w:lvl w:ilvl="0" w:tplc="33AE161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CAB6596"/>
    <w:multiLevelType w:val="hybridMultilevel"/>
    <w:tmpl w:val="F5C2A65C"/>
    <w:lvl w:ilvl="0" w:tplc="9C34E342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9B3"/>
    <w:rsid w:val="000417CA"/>
    <w:rsid w:val="00047B10"/>
    <w:rsid w:val="000746CD"/>
    <w:rsid w:val="00075FC6"/>
    <w:rsid w:val="00085440"/>
    <w:rsid w:val="00090A54"/>
    <w:rsid w:val="000A0B4F"/>
    <w:rsid w:val="000B6C23"/>
    <w:rsid w:val="000B75C6"/>
    <w:rsid w:val="000E42F6"/>
    <w:rsid w:val="0011401B"/>
    <w:rsid w:val="00114AF0"/>
    <w:rsid w:val="0011675B"/>
    <w:rsid w:val="00132B17"/>
    <w:rsid w:val="00165B63"/>
    <w:rsid w:val="00167D39"/>
    <w:rsid w:val="00197843"/>
    <w:rsid w:val="001A17B1"/>
    <w:rsid w:val="001C1AE6"/>
    <w:rsid w:val="001C33CF"/>
    <w:rsid w:val="001C7FBE"/>
    <w:rsid w:val="001E5EA7"/>
    <w:rsid w:val="001F2E12"/>
    <w:rsid w:val="001F6D04"/>
    <w:rsid w:val="00214B10"/>
    <w:rsid w:val="00241A6B"/>
    <w:rsid w:val="0028148C"/>
    <w:rsid w:val="00283B00"/>
    <w:rsid w:val="00295324"/>
    <w:rsid w:val="002A7E11"/>
    <w:rsid w:val="002B42A0"/>
    <w:rsid w:val="002E586C"/>
    <w:rsid w:val="002E71C8"/>
    <w:rsid w:val="002F4B4A"/>
    <w:rsid w:val="002F78E1"/>
    <w:rsid w:val="00302256"/>
    <w:rsid w:val="00310AB9"/>
    <w:rsid w:val="00323DDB"/>
    <w:rsid w:val="003260AD"/>
    <w:rsid w:val="0035054A"/>
    <w:rsid w:val="003638D1"/>
    <w:rsid w:val="00364874"/>
    <w:rsid w:val="0036527D"/>
    <w:rsid w:val="00385F17"/>
    <w:rsid w:val="0038798B"/>
    <w:rsid w:val="00393C0D"/>
    <w:rsid w:val="003A5D6D"/>
    <w:rsid w:val="003B3C82"/>
    <w:rsid w:val="003F3B80"/>
    <w:rsid w:val="00406CA9"/>
    <w:rsid w:val="00470F70"/>
    <w:rsid w:val="0047738F"/>
    <w:rsid w:val="00487AB2"/>
    <w:rsid w:val="004B6444"/>
    <w:rsid w:val="004E1635"/>
    <w:rsid w:val="004F6986"/>
    <w:rsid w:val="005075D7"/>
    <w:rsid w:val="005078DE"/>
    <w:rsid w:val="0051114A"/>
    <w:rsid w:val="005217D1"/>
    <w:rsid w:val="00521C4C"/>
    <w:rsid w:val="00536F09"/>
    <w:rsid w:val="005402D9"/>
    <w:rsid w:val="00546AF2"/>
    <w:rsid w:val="00581E9D"/>
    <w:rsid w:val="005847F9"/>
    <w:rsid w:val="00596805"/>
    <w:rsid w:val="005A0DED"/>
    <w:rsid w:val="005A3663"/>
    <w:rsid w:val="005B0F12"/>
    <w:rsid w:val="005C016E"/>
    <w:rsid w:val="00601ECB"/>
    <w:rsid w:val="00625256"/>
    <w:rsid w:val="0066145C"/>
    <w:rsid w:val="00670EF3"/>
    <w:rsid w:val="00673255"/>
    <w:rsid w:val="006D5520"/>
    <w:rsid w:val="006D5C46"/>
    <w:rsid w:val="006E1D2D"/>
    <w:rsid w:val="006F5CC6"/>
    <w:rsid w:val="006F63D0"/>
    <w:rsid w:val="007110CC"/>
    <w:rsid w:val="00740311"/>
    <w:rsid w:val="00751136"/>
    <w:rsid w:val="00765F1D"/>
    <w:rsid w:val="00794E6F"/>
    <w:rsid w:val="007E5346"/>
    <w:rsid w:val="007F7B2B"/>
    <w:rsid w:val="00802C2B"/>
    <w:rsid w:val="00815007"/>
    <w:rsid w:val="00823CFB"/>
    <w:rsid w:val="0085432A"/>
    <w:rsid w:val="0086370F"/>
    <w:rsid w:val="00870F49"/>
    <w:rsid w:val="00872203"/>
    <w:rsid w:val="008B6A45"/>
    <w:rsid w:val="008C00C2"/>
    <w:rsid w:val="008D64EC"/>
    <w:rsid w:val="008E2F3A"/>
    <w:rsid w:val="008F14D8"/>
    <w:rsid w:val="00913332"/>
    <w:rsid w:val="00920B95"/>
    <w:rsid w:val="00927D27"/>
    <w:rsid w:val="00930A75"/>
    <w:rsid w:val="00930B3B"/>
    <w:rsid w:val="00964D37"/>
    <w:rsid w:val="00996084"/>
    <w:rsid w:val="009B12E1"/>
    <w:rsid w:val="009B6813"/>
    <w:rsid w:val="009D0E9C"/>
    <w:rsid w:val="009F0959"/>
    <w:rsid w:val="009F4D32"/>
    <w:rsid w:val="00A136C5"/>
    <w:rsid w:val="00A23171"/>
    <w:rsid w:val="00A26F73"/>
    <w:rsid w:val="00A40E01"/>
    <w:rsid w:val="00A53425"/>
    <w:rsid w:val="00A7050C"/>
    <w:rsid w:val="00AD25F3"/>
    <w:rsid w:val="00AE1822"/>
    <w:rsid w:val="00B222F1"/>
    <w:rsid w:val="00B31FF4"/>
    <w:rsid w:val="00B35A69"/>
    <w:rsid w:val="00B60B27"/>
    <w:rsid w:val="00B66F5F"/>
    <w:rsid w:val="00B70D39"/>
    <w:rsid w:val="00B73854"/>
    <w:rsid w:val="00B94356"/>
    <w:rsid w:val="00BA6AD6"/>
    <w:rsid w:val="00BA6BED"/>
    <w:rsid w:val="00BC1C01"/>
    <w:rsid w:val="00BD4617"/>
    <w:rsid w:val="00BF2FEE"/>
    <w:rsid w:val="00BF69D8"/>
    <w:rsid w:val="00C220AC"/>
    <w:rsid w:val="00CA0619"/>
    <w:rsid w:val="00CA23BC"/>
    <w:rsid w:val="00CA2FA0"/>
    <w:rsid w:val="00CA764F"/>
    <w:rsid w:val="00CB2E63"/>
    <w:rsid w:val="00CC6BBA"/>
    <w:rsid w:val="00CD3EF0"/>
    <w:rsid w:val="00CE3140"/>
    <w:rsid w:val="00CF0CB3"/>
    <w:rsid w:val="00D135C1"/>
    <w:rsid w:val="00D215E3"/>
    <w:rsid w:val="00D229B3"/>
    <w:rsid w:val="00D44048"/>
    <w:rsid w:val="00D50F7F"/>
    <w:rsid w:val="00D6396E"/>
    <w:rsid w:val="00D701D7"/>
    <w:rsid w:val="00D82083"/>
    <w:rsid w:val="00D85ECC"/>
    <w:rsid w:val="00DB7E5B"/>
    <w:rsid w:val="00DC5C8C"/>
    <w:rsid w:val="00DE2C92"/>
    <w:rsid w:val="00E51614"/>
    <w:rsid w:val="00E6164B"/>
    <w:rsid w:val="00E76D79"/>
    <w:rsid w:val="00ED0A38"/>
    <w:rsid w:val="00EE0CD8"/>
    <w:rsid w:val="00F3356A"/>
    <w:rsid w:val="00F402B8"/>
    <w:rsid w:val="00F43C7E"/>
    <w:rsid w:val="00F460ED"/>
    <w:rsid w:val="00F93DB4"/>
    <w:rsid w:val="00F977C2"/>
    <w:rsid w:val="00FA67BF"/>
    <w:rsid w:val="00FA750F"/>
    <w:rsid w:val="00FB3C16"/>
    <w:rsid w:val="00FC0CAF"/>
    <w:rsid w:val="00FD6279"/>
    <w:rsid w:val="00FE2158"/>
    <w:rsid w:val="00FF2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9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29B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229B3"/>
    <w:pPr>
      <w:widowControl/>
      <w:spacing w:before="7"/>
      <w:jc w:val="left"/>
    </w:pPr>
    <w:rPr>
      <w:rFonts w:ascii="ˎ̥" w:eastAsia="宋体" w:hAnsi="ˎ̥" w:cs="宋体"/>
      <w:kern w:val="0"/>
      <w:sz w:val="18"/>
      <w:szCs w:val="18"/>
    </w:rPr>
  </w:style>
  <w:style w:type="character" w:styleId="a6">
    <w:name w:val="Strong"/>
    <w:basedOn w:val="a0"/>
    <w:uiPriority w:val="22"/>
    <w:qFormat/>
    <w:rsid w:val="00D229B3"/>
    <w:rPr>
      <w:b/>
      <w:bCs/>
    </w:rPr>
  </w:style>
  <w:style w:type="paragraph" w:styleId="a7">
    <w:name w:val="Date"/>
    <w:basedOn w:val="a"/>
    <w:next w:val="a"/>
    <w:link w:val="Char1"/>
    <w:rsid w:val="005C016E"/>
    <w:rPr>
      <w:rFonts w:ascii="仿宋_GB2312" w:eastAsia="仿宋_GB2312" w:hAnsi="Times New Roman" w:cs="Times New Roman"/>
      <w:sz w:val="32"/>
      <w:szCs w:val="24"/>
    </w:rPr>
  </w:style>
  <w:style w:type="character" w:customStyle="1" w:styleId="Char1">
    <w:name w:val="日期 Char"/>
    <w:basedOn w:val="a0"/>
    <w:link w:val="a7"/>
    <w:rsid w:val="005C016E"/>
    <w:rPr>
      <w:rFonts w:ascii="仿宋_GB2312" w:eastAsia="仿宋_GB2312" w:hAnsi="Times New Roman" w:cs="Times New Roman"/>
      <w:sz w:val="32"/>
      <w:szCs w:val="24"/>
    </w:rPr>
  </w:style>
  <w:style w:type="paragraph" w:styleId="a8">
    <w:name w:val="List Paragraph"/>
    <w:basedOn w:val="a"/>
    <w:uiPriority w:val="34"/>
    <w:qFormat/>
    <w:rsid w:val="00B66F5F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CC6BB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C6B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174</Words>
  <Characters>997</Characters>
  <Application>Microsoft Office Word</Application>
  <DocSecurity>0</DocSecurity>
  <Lines>8</Lines>
  <Paragraphs>2</Paragraphs>
  <ScaleCrop>false</ScaleCrop>
  <Company>微软中国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85</cp:revision>
  <cp:lastPrinted>2023-10-10T00:37:00Z</cp:lastPrinted>
  <dcterms:created xsi:type="dcterms:W3CDTF">2018-02-27T12:57:00Z</dcterms:created>
  <dcterms:modified xsi:type="dcterms:W3CDTF">2026-03-10T01:15:00Z</dcterms:modified>
</cp:coreProperties>
</file>