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宋体"/>
          <w:b/>
          <w:bCs/>
          <w:color w:val="333333"/>
          <w:kern w:val="0"/>
          <w:sz w:val="32"/>
          <w:szCs w:val="32"/>
        </w:rPr>
      </w:pPr>
      <w:bookmarkStart w:id="0" w:name="_GoBack"/>
      <w:bookmarkEnd w:id="0"/>
      <w:r>
        <w:rPr>
          <w:rFonts w:hint="eastAsia" w:ascii="宋体" w:hAnsi="宋体" w:cs="宋体"/>
          <w:b/>
          <w:bCs/>
          <w:color w:val="333333"/>
          <w:kern w:val="0"/>
          <w:sz w:val="32"/>
          <w:szCs w:val="32"/>
        </w:rPr>
        <w:t>个人信息收集清单</w:t>
      </w:r>
    </w:p>
    <w:p>
      <w:pPr>
        <w:widowControl/>
        <w:shd w:val="clear" w:color="auto" w:fill="FFFFFF"/>
        <w:ind w:firstLine="480" w:firstLineChars="200"/>
        <w:rPr>
          <w:rFonts w:ascii="宋体" w:hAnsi="宋体" w:cs="宋体"/>
          <w:color w:val="333333"/>
          <w:kern w:val="0"/>
          <w:sz w:val="24"/>
        </w:rPr>
      </w:pPr>
    </w:p>
    <w:p>
      <w:pPr>
        <w:widowControl/>
        <w:shd w:val="clear" w:color="auto" w:fill="FFFFFF"/>
        <w:ind w:firstLine="480" w:firstLineChars="200"/>
        <w:rPr>
          <w:rFonts w:ascii="宋体" w:hAnsi="宋体" w:cs="宋体"/>
          <w:color w:val="333333"/>
          <w:kern w:val="0"/>
          <w:sz w:val="24"/>
        </w:rPr>
      </w:pPr>
      <w:r>
        <w:rPr>
          <w:rFonts w:hint="eastAsia" w:ascii="宋体" w:hAnsi="宋体" w:cs="宋体"/>
          <w:color w:val="333333"/>
          <w:kern w:val="0"/>
          <w:sz w:val="24"/>
        </w:rPr>
        <w:t>在您使用福建农信APP服务过程中，我行会收集您在使用服务过程中主动输入或因使用服务而产生的信息。本清单将帮助您了解我行对您个人信息的收集、使用情况。</w:t>
      </w:r>
    </w:p>
    <w:p>
      <w:pPr>
        <w:widowControl/>
        <w:shd w:val="clear" w:color="auto" w:fill="FFFFFF"/>
        <w:ind w:firstLine="480" w:firstLineChars="200"/>
        <w:rPr>
          <w:rFonts w:ascii="宋体" w:hAnsi="宋体" w:cs="宋体"/>
          <w:color w:val="333333"/>
          <w:kern w:val="0"/>
          <w:sz w:val="24"/>
        </w:rPr>
      </w:pPr>
    </w:p>
    <w:tbl>
      <w:tblPr>
        <w:tblStyle w:val="5"/>
        <w:tblW w:w="8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932"/>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shd w:val="clear" w:color="auto" w:fill="AEAAAA" w:themeFill="background2" w:themeFillShade="BF"/>
            <w:vAlign w:val="center"/>
          </w:tcPr>
          <w:p>
            <w:pPr>
              <w:widowControl/>
              <w:jc w:val="center"/>
              <w:rPr>
                <w:rFonts w:ascii="黑体" w:hAnsi="黑体" w:eastAsia="黑体" w:cs="黑体"/>
                <w:color w:val="333333"/>
                <w:kern w:val="0"/>
                <w:sz w:val="24"/>
              </w:rPr>
            </w:pPr>
            <w:r>
              <w:rPr>
                <w:rFonts w:hint="eastAsia" w:ascii="黑体" w:hAnsi="黑体" w:eastAsia="黑体" w:cs="黑体"/>
                <w:color w:val="333333"/>
                <w:kern w:val="0"/>
                <w:sz w:val="24"/>
              </w:rPr>
              <w:t>场景</w:t>
            </w:r>
          </w:p>
        </w:tc>
        <w:tc>
          <w:tcPr>
            <w:tcW w:w="3932" w:type="dxa"/>
            <w:shd w:val="clear" w:color="auto" w:fill="AEAAAA" w:themeFill="background2" w:themeFillShade="BF"/>
            <w:vAlign w:val="center"/>
          </w:tcPr>
          <w:p>
            <w:pPr>
              <w:widowControl/>
              <w:jc w:val="center"/>
              <w:rPr>
                <w:rFonts w:ascii="黑体" w:hAnsi="黑体" w:eastAsia="黑体" w:cs="黑体"/>
                <w:color w:val="333333"/>
                <w:kern w:val="0"/>
                <w:sz w:val="24"/>
              </w:rPr>
            </w:pPr>
            <w:r>
              <w:rPr>
                <w:rFonts w:hint="eastAsia" w:ascii="黑体" w:hAnsi="黑体" w:eastAsia="黑体" w:cs="黑体"/>
                <w:color w:val="333333"/>
                <w:kern w:val="0"/>
                <w:sz w:val="24"/>
              </w:rPr>
              <w:t>收集的信息</w:t>
            </w:r>
          </w:p>
        </w:tc>
        <w:tc>
          <w:tcPr>
            <w:tcW w:w="2442" w:type="dxa"/>
            <w:shd w:val="clear" w:color="auto" w:fill="AEAAAA" w:themeFill="background2" w:themeFillShade="BF"/>
            <w:vAlign w:val="center"/>
          </w:tcPr>
          <w:p>
            <w:pPr>
              <w:widowControl/>
              <w:jc w:val="center"/>
              <w:rPr>
                <w:rFonts w:ascii="黑体" w:hAnsi="黑体" w:eastAsia="黑体" w:cs="黑体"/>
                <w:color w:val="333333"/>
                <w:kern w:val="0"/>
                <w:sz w:val="24"/>
              </w:rPr>
            </w:pPr>
            <w:r>
              <w:rPr>
                <w:rFonts w:hint="eastAsia" w:ascii="黑体" w:hAnsi="黑体" w:eastAsia="黑体" w:cs="黑体"/>
                <w:color w:val="333333"/>
                <w:kern w:val="0"/>
                <w:sz w:val="24"/>
              </w:rPr>
              <w:t>使用目的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登录</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手机号</w:t>
            </w:r>
            <w:r>
              <w:rPr>
                <w:rFonts w:ascii="宋体" w:hAnsi="宋体" w:cs="宋体"/>
                <w:color w:val="333333"/>
                <w:kern w:val="0"/>
                <w:szCs w:val="21"/>
              </w:rPr>
              <w:t>码、密码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身份识别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自助注册</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手机号、姓名、证件类型、证件号码、银行账号、银行账户信息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完成银行卡注册、手机号注册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登录密码重置</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手机号、姓名、证件类型、证件号码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完成登录密码重置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个人信息维护</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手机号、姓名、证件类型、证件号码、及您需要维护的个人信息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完成个人信息维护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账户密码重置</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姓名、手机号码、证件类型、证件号码、银行账号信息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完成账户密码的重置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安装安全证书</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姓名、证件类型、证件号码、银行账号信息、面部图像</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完成安全证书的安装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设备重置</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姓名、手机号码、证件类型、证件号码、银行账号信息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完成设备重置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账户挂失</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银行账号信息、姓名、证件类型、证件号码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完成储蓄卡、信用卡的账户挂失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账户密码解锁</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银行账号信息、证件类型、证件号码、短信验证码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完成账户密码的解锁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主认证手机设置</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姓名、证件类型、证件号码、银行账号信息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完成主认证手机设置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权限管理</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银行账户信息、证件类型、证件号码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完成小额免密免签、行内支付等权限管理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电子社保卡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姓名、证件号码</w:t>
            </w:r>
          </w:p>
        </w:tc>
        <w:tc>
          <w:tcPr>
            <w:tcW w:w="2442" w:type="dxa"/>
          </w:tcPr>
          <w:p>
            <w:pPr>
              <w:rPr>
                <w:rFonts w:ascii="宋体" w:hAnsi="宋体" w:cs="宋体"/>
                <w:color w:val="333333"/>
                <w:kern w:val="0"/>
                <w:szCs w:val="21"/>
              </w:rPr>
            </w:pPr>
            <w:r>
              <w:rPr>
                <w:rFonts w:hint="eastAsia" w:ascii="宋体" w:hAnsi="宋体" w:cs="宋体"/>
                <w:color w:val="333333"/>
                <w:kern w:val="0"/>
                <w:szCs w:val="21"/>
              </w:rPr>
              <w:t>完成电子社保卡的领取、电子社保卡信息查询等操作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一键绑卡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姓名、卡号、证件类型、证件号码、手机号码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完成微信、支付宝、云闪付的一键绑卡操作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换卡/配卡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换卡银行账号、证件类型、证件号码、短信验证码、付款账号</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完成借记卡保号换卡操作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他行账户管理</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收款人账号、收款金额；付款人名称、账号、银行、证件号码、手机号码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完成跨行查询及跨行支付协议管理、跨行实时收款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新增关联账户</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银行账号、面部图像</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完成新增关联账户操作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个人信息维护</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证件签发日期、证件失效日期、职业、所在地区、详细地址、邮编、</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完善客户九要素信息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手机号码支付注册</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银行账户信息、姓名、证件类型、证件号码、手机号码、面部图像、短信验证码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完成手机号码支付注册、变更等操作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刷脸支付注册</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银行账户信息、姓名、证件类型、证件号码、手机号码、面部图像、短信验证码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完成刷脸支付注册、更新等操作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转账汇款</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收款方姓名、银行账号/手机号、开户银行收款方信息，并需要提供您的姓名、付款卡号、收付款交易信息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完成转账；形成收款人名册，以简化您的转账操作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存款产品、定活互转、大额存单、礼仪存单、专属存款</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签约银行账号、签约手机号、收款方姓名、收款方银行账号、收款方手机号、转让资产购买方账号等信息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完成定期存款在手机银行端开户、支取、销户、支付利息、转赠、转让等操作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智能存钱罐</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家长签约账户、家长姓名、家长客户号、儿童签约账户、儿童姓名、儿童身份证、儿童客户号、签约号、孩子信息（头像、姓名、孩子呢称、性别、学龄、生日、身份）、存钱罐信息（存钱罐呢称、固件信息、SN号、绑定家长）、儿童测评信息、成长计划信息、小星星数量、儿童心愿、亲子提醒、儿童勋章信息、存钱罐设备交付信息等</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完成二级用户签约；完成智能存钱罐的各项业务办理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个人客户星级身份</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姓名、证件类型、证件号码、银行账户信息、存款、资管产品、贷款、贷记卡和相关金融业务等办理信息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用于评定个人客户的星级身份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担保信息填写</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姓名、手机号码、证件类型、证件号码、面部图像</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完成担保信息填写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普惠金融卡续卡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开户行、卡号、姓名、证件类型、证件号码、授信额度、发卡日期、有效期、面部图像</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完成普惠金融卡续卡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申请信用卡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姓名、身份证号码、身份证签发日、身份证到期日、手机号码、婚姻状训、教育程度、住宅地址、电子邮箱、身份证正反面影像件、行业类别、职业、单位名称、单位地址、联系人姓名、联系人关系、联系人手机</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身份验证、资信审核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信用卡还款</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姓名、手机号码、付款账户、收款方信用卡卡号、收款方姓名、短信验证码、账户交易密码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身份验证、保障资金安全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线上</w:t>
            </w:r>
            <w:r>
              <w:rPr>
                <w:rFonts w:ascii="宋体" w:hAnsi="宋体" w:cs="宋体"/>
                <w:color w:val="333333"/>
                <w:kern w:val="0"/>
                <w:szCs w:val="21"/>
              </w:rPr>
              <w:t>贷款业务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证件</w:t>
            </w:r>
            <w:r>
              <w:rPr>
                <w:rFonts w:ascii="宋体" w:hAnsi="宋体" w:cs="宋体"/>
                <w:color w:val="333333"/>
                <w:kern w:val="0"/>
                <w:szCs w:val="21"/>
              </w:rPr>
              <w:t>类型、证件号码、姓名、</w:t>
            </w:r>
            <w:r>
              <w:rPr>
                <w:rFonts w:hint="eastAsia" w:ascii="宋体" w:hAnsi="宋体" w:cs="宋体"/>
                <w:color w:val="333333"/>
                <w:kern w:val="0"/>
                <w:szCs w:val="21"/>
              </w:rPr>
              <w:t>证件</w:t>
            </w:r>
            <w:r>
              <w:rPr>
                <w:rFonts w:ascii="宋体" w:hAnsi="宋体" w:cs="宋体"/>
                <w:color w:val="333333"/>
                <w:kern w:val="0"/>
                <w:szCs w:val="21"/>
              </w:rPr>
              <w:t>有效</w:t>
            </w:r>
            <w:r>
              <w:rPr>
                <w:rFonts w:hint="eastAsia" w:ascii="宋体" w:hAnsi="宋体" w:cs="宋体"/>
                <w:color w:val="333333"/>
                <w:kern w:val="0"/>
                <w:szCs w:val="21"/>
              </w:rPr>
              <w:t>起止日期</w:t>
            </w:r>
            <w:r>
              <w:rPr>
                <w:rFonts w:ascii="宋体" w:hAnsi="宋体" w:cs="宋体"/>
                <w:color w:val="333333"/>
                <w:kern w:val="0"/>
                <w:szCs w:val="21"/>
              </w:rPr>
              <w:t>、手机号码</w:t>
            </w:r>
            <w:r>
              <w:rPr>
                <w:rFonts w:hint="eastAsia" w:ascii="宋体" w:hAnsi="宋体" w:cs="宋体"/>
                <w:color w:val="333333"/>
                <w:kern w:val="0"/>
                <w:szCs w:val="21"/>
              </w:rPr>
              <w:t>、婚姻</w:t>
            </w:r>
            <w:r>
              <w:rPr>
                <w:rFonts w:ascii="宋体" w:hAnsi="宋体" w:cs="宋体"/>
                <w:color w:val="333333"/>
                <w:kern w:val="0"/>
                <w:szCs w:val="21"/>
              </w:rPr>
              <w:t>信息、身份证正反面影像</w:t>
            </w:r>
            <w:r>
              <w:rPr>
                <w:rFonts w:hint="eastAsia" w:ascii="宋体" w:hAnsi="宋体" w:cs="宋体"/>
                <w:color w:val="333333"/>
                <w:kern w:val="0"/>
                <w:szCs w:val="21"/>
              </w:rPr>
              <w:t>件、</w:t>
            </w:r>
            <w:r>
              <w:rPr>
                <w:rFonts w:ascii="宋体" w:hAnsi="宋体" w:cs="宋体"/>
                <w:color w:val="333333"/>
                <w:kern w:val="0"/>
                <w:szCs w:val="21"/>
              </w:rPr>
              <w:t>银行卡卡号</w:t>
            </w:r>
            <w:r>
              <w:rPr>
                <w:rFonts w:hint="eastAsia" w:ascii="宋体" w:hAnsi="宋体" w:cs="宋体"/>
                <w:color w:val="333333"/>
                <w:kern w:val="0"/>
                <w:szCs w:val="21"/>
              </w:rPr>
              <w:t>、</w:t>
            </w:r>
            <w:r>
              <w:rPr>
                <w:rFonts w:ascii="宋体" w:hAnsi="宋体" w:cs="宋体"/>
                <w:color w:val="333333"/>
                <w:kern w:val="0"/>
                <w:szCs w:val="21"/>
              </w:rPr>
              <w:t>面部图像（视频）</w:t>
            </w:r>
            <w:r>
              <w:rPr>
                <w:rFonts w:hint="eastAsia" w:ascii="宋体" w:hAnsi="宋体" w:cs="宋体"/>
                <w:color w:val="333333"/>
                <w:kern w:val="0"/>
                <w:szCs w:val="21"/>
              </w:rPr>
              <w:t>、房产</w:t>
            </w:r>
            <w:r>
              <w:rPr>
                <w:rFonts w:ascii="宋体" w:hAnsi="宋体" w:cs="宋体"/>
                <w:color w:val="333333"/>
                <w:kern w:val="0"/>
                <w:szCs w:val="21"/>
              </w:rPr>
              <w:t>信息、</w:t>
            </w:r>
            <w:r>
              <w:rPr>
                <w:rFonts w:hint="eastAsia" w:ascii="宋体" w:hAnsi="宋体" w:cs="宋体"/>
                <w:color w:val="333333"/>
                <w:kern w:val="0"/>
                <w:szCs w:val="21"/>
              </w:rPr>
              <w:t>通讯</w:t>
            </w:r>
            <w:r>
              <w:rPr>
                <w:rFonts w:ascii="宋体" w:hAnsi="宋体" w:cs="宋体"/>
                <w:color w:val="333333"/>
                <w:kern w:val="0"/>
                <w:szCs w:val="21"/>
              </w:rPr>
              <w:t>信息、邮编、信用报告</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w:t>
            </w:r>
            <w:r>
              <w:rPr>
                <w:rFonts w:ascii="宋体" w:hAnsi="宋体" w:cs="宋体"/>
                <w:color w:val="333333"/>
                <w:kern w:val="0"/>
                <w:szCs w:val="21"/>
              </w:rPr>
              <w:t>个人贷款申请的审核</w:t>
            </w:r>
            <w:r>
              <w:rPr>
                <w:rFonts w:hint="eastAsia" w:ascii="宋体" w:hAnsi="宋体" w:cs="宋体"/>
                <w:color w:val="333333"/>
                <w:kern w:val="0"/>
                <w:szCs w:val="21"/>
              </w:rPr>
              <w:t>审批</w:t>
            </w:r>
            <w:r>
              <w:rPr>
                <w:rFonts w:ascii="宋体" w:hAnsi="宋体" w:cs="宋体"/>
                <w:color w:val="333333"/>
                <w:kern w:val="0"/>
                <w:szCs w:val="21"/>
              </w:rPr>
              <w:t>、合同签订</w:t>
            </w:r>
            <w:r>
              <w:rPr>
                <w:rFonts w:hint="eastAsia" w:ascii="宋体" w:hAnsi="宋体" w:cs="宋体"/>
                <w:color w:val="333333"/>
                <w:kern w:val="0"/>
                <w:szCs w:val="21"/>
              </w:rPr>
              <w:t>、</w:t>
            </w:r>
            <w:r>
              <w:rPr>
                <w:rFonts w:ascii="宋体" w:hAnsi="宋体" w:cs="宋体"/>
                <w:color w:val="333333"/>
                <w:kern w:val="0"/>
                <w:szCs w:val="21"/>
              </w:rPr>
              <w:t>贷后管理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小微贷/循环贷</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放款金额、到期日期、入账账户、交易密码</w:t>
            </w:r>
            <w:r>
              <w:rPr>
                <w:rFonts w:ascii="宋体" w:hAnsi="宋体" w:cs="宋体"/>
                <w:color w:val="333333"/>
                <w:kern w:val="0"/>
                <w:szCs w:val="21"/>
              </w:rPr>
              <w:t>、</w:t>
            </w:r>
            <w:r>
              <w:rPr>
                <w:rFonts w:hint="eastAsia" w:ascii="宋体" w:hAnsi="宋体" w:cs="宋体"/>
                <w:color w:val="333333"/>
                <w:kern w:val="0"/>
                <w:szCs w:val="21"/>
              </w:rPr>
              <w:t>短信验证码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完成手机银行放款操作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投保保险产品</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号信息；投保人信息（姓名、性别、证件类型、证件号码、证件影像、证件有效期、出生日期、国籍、所在地区、详细地址、邮政编码、手机号码、电子邮件、职业、年收入、家庭年收入、居民类型）；被保人与投保人关系、被保人信息（证件类型、证件影像、姓名、性别、证件号码、证件有效期、出生日期、国籍、所在地区、详细地址、邮政编码、手机号码、职业、居民类型）；受益人信息、保单投保信息（主险信息、附加险信息）、客户经理编号、客户风险等级</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协助您与保险公司签订保险合同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购买代销理财产品（理财、基金等）</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姓名、性别、国籍、职业、地址、手机号码、证件类型、证件号码、证件有效期、银行账号、出生日期、年收入、性别</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完成代销产品的购买确认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生活缴费（党费、居民保缴费、医保缴费等）</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姓名、证件类型、证件号码、手机号码、账户信息、缴费信息、短信验证码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完成所需的各项生活缴费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购汇、结汇；跨境汇款</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w:t>
            </w:r>
            <w:r>
              <w:rPr>
                <w:rFonts w:ascii="宋体" w:hAnsi="宋体" w:cs="宋体"/>
                <w:color w:val="333333"/>
                <w:kern w:val="0"/>
                <w:szCs w:val="21"/>
              </w:rPr>
              <w:t>类型、</w:t>
            </w:r>
            <w:r>
              <w:rPr>
                <w:rFonts w:hint="eastAsia" w:ascii="宋体" w:hAnsi="宋体" w:cs="宋体"/>
                <w:color w:val="333333"/>
                <w:kern w:val="0"/>
                <w:szCs w:val="21"/>
              </w:rPr>
              <w:t>证件号码、开户行、结汇/购汇</w:t>
            </w:r>
            <w:r>
              <w:rPr>
                <w:rFonts w:ascii="宋体" w:hAnsi="宋体" w:cs="宋体"/>
                <w:color w:val="333333"/>
                <w:kern w:val="0"/>
                <w:szCs w:val="21"/>
              </w:rPr>
              <w:t>账户</w:t>
            </w:r>
            <w:r>
              <w:rPr>
                <w:rFonts w:hint="eastAsia" w:ascii="宋体" w:hAnsi="宋体" w:cs="宋体"/>
                <w:color w:val="333333"/>
                <w:kern w:val="0"/>
                <w:szCs w:val="21"/>
              </w:rPr>
              <w:t>信息；汇款人名称、证件类型、证件号码、手机号码、汇款人账户、</w:t>
            </w:r>
            <w:r>
              <w:rPr>
                <w:rFonts w:ascii="宋体" w:hAnsi="宋体" w:cs="宋体"/>
                <w:color w:val="333333"/>
                <w:kern w:val="0"/>
                <w:szCs w:val="21"/>
              </w:rPr>
              <w:t>收款人</w:t>
            </w:r>
            <w:r>
              <w:rPr>
                <w:rFonts w:hint="eastAsia" w:ascii="宋体" w:hAnsi="宋体" w:cs="宋体"/>
                <w:color w:val="333333"/>
                <w:kern w:val="0"/>
                <w:szCs w:val="21"/>
              </w:rPr>
              <w:t>名称</w:t>
            </w:r>
            <w:r>
              <w:rPr>
                <w:rFonts w:ascii="宋体" w:hAnsi="宋体" w:cs="宋体"/>
                <w:color w:val="333333"/>
                <w:kern w:val="0"/>
                <w:szCs w:val="21"/>
              </w:rPr>
              <w:t>、收款人账号</w:t>
            </w:r>
            <w:r>
              <w:rPr>
                <w:rFonts w:hint="eastAsia" w:ascii="宋体" w:hAnsi="宋体" w:cs="宋体"/>
                <w:color w:val="333333"/>
                <w:kern w:val="0"/>
                <w:szCs w:val="21"/>
              </w:rPr>
              <w:t>等</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完成购汇、结汇、跨境汇款操作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生活服务（火车票、汽车票、机票、景点门票等）</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姓名、手机号码、证件类型、证件号码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完成所需的生活服务相关业务办理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数字人民币</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姓名、证件类型、证件号码、证件有效期、手机号码，面部图像（视频）、银行卡号信息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完成数字人民币个人钱包实名认证、绑定银行账户等功能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商品资金托管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买方户名、账号、证件类型、证件号码；卖方户名、账号、证件类型、证件号码；托管类型、房产权证号码、权利人姓名、房屋坐落地址、建筑面积、土地证号码、合同金额等</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使用商品资金托管服务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医保电子凭证</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姓名、证件号码、短信验证码、面部图像</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完成医保电子凭证激活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住宅专项维修资金查询业务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姓名、证件类型、证件号码、住宅维修资金账号</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向客户提供本人住宅专项维修资金的信息</w:t>
            </w:r>
          </w:p>
        </w:tc>
      </w:tr>
    </w:tbl>
    <w:p>
      <w:pPr>
        <w:widowControl/>
        <w:shd w:val="clear" w:color="auto" w:fill="FFFFFF"/>
        <w:rPr>
          <w:rFonts w:ascii="宋体" w:hAnsi="宋体" w:cs="宋体"/>
          <w:color w:val="333333"/>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2D"/>
    <w:rsid w:val="00002D2F"/>
    <w:rsid w:val="00015BDC"/>
    <w:rsid w:val="00037AAA"/>
    <w:rsid w:val="00043DD6"/>
    <w:rsid w:val="00121925"/>
    <w:rsid w:val="00212343"/>
    <w:rsid w:val="002432B2"/>
    <w:rsid w:val="00284770"/>
    <w:rsid w:val="002969A1"/>
    <w:rsid w:val="002D681F"/>
    <w:rsid w:val="002E260E"/>
    <w:rsid w:val="003E4863"/>
    <w:rsid w:val="004E09BC"/>
    <w:rsid w:val="00873810"/>
    <w:rsid w:val="00881129"/>
    <w:rsid w:val="008F4F5E"/>
    <w:rsid w:val="009418B0"/>
    <w:rsid w:val="00AD6412"/>
    <w:rsid w:val="00C15CE5"/>
    <w:rsid w:val="00C31C72"/>
    <w:rsid w:val="00D77ADD"/>
    <w:rsid w:val="00E75F2D"/>
    <w:rsid w:val="00ED5986"/>
    <w:rsid w:val="00F51D14"/>
    <w:rsid w:val="0E452476"/>
    <w:rsid w:val="19206E47"/>
    <w:rsid w:val="20166850"/>
    <w:rsid w:val="234052E2"/>
    <w:rsid w:val="26900ED2"/>
    <w:rsid w:val="2ADA2ADB"/>
    <w:rsid w:val="3A494A49"/>
    <w:rsid w:val="3A9F378D"/>
    <w:rsid w:val="3EB9626E"/>
    <w:rsid w:val="3FF78220"/>
    <w:rsid w:val="53013A3B"/>
    <w:rsid w:val="53884C19"/>
    <w:rsid w:val="56EB2364"/>
    <w:rsid w:val="57C93994"/>
    <w:rsid w:val="5C473312"/>
    <w:rsid w:val="60570B09"/>
    <w:rsid w:val="67B70F45"/>
    <w:rsid w:val="6B7A1CE2"/>
    <w:rsid w:val="743453B3"/>
    <w:rsid w:val="792D49F8"/>
    <w:rsid w:val="79F95BAF"/>
    <w:rsid w:val="D7F720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uiPriority w:val="0"/>
    <w:rPr>
      <w:rFonts w:ascii="Calibri" w:hAnsi="Calibri"/>
      <w:kern w:val="2"/>
      <w:sz w:val="18"/>
      <w:szCs w:val="18"/>
    </w:rPr>
  </w:style>
  <w:style w:type="character" w:customStyle="1" w:styleId="8">
    <w:name w:val="页脚 字符"/>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386</Words>
  <Characters>2205</Characters>
  <Lines>18</Lines>
  <Paragraphs>5</Paragraphs>
  <TotalTime>1</TotalTime>
  <ScaleCrop>false</ScaleCrop>
  <LinksUpToDate>false</LinksUpToDate>
  <CharactersWithSpaces>2586</CharactersWithSpaces>
  <Application>WWO_wpscloud_20211207190009-2f4b404006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2022-12-15T09:54:00Z</dcterms:created>
  <dc:creator>songlizhen</dc:creator>
  <cp:lastModifiedBy>卢丹灵</cp:lastModifiedBy>
  <dcterms:modified xsi:type="dcterms:W3CDTF">2022-12-20T19:08:51Z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3B931378FC2A46759905D418EB577B61</vt:lpwstr>
  </property>
</Properties>
</file>